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A0F6" w14:textId="29A18C77" w:rsidR="003E5774" w:rsidRPr="0084022C" w:rsidRDefault="007D6A09" w:rsidP="00765391">
      <w:pPr>
        <w:jc w:val="both"/>
        <w:rPr>
          <w:rFonts w:ascii="Times New Roman" w:hAnsi="Times New Roman" w:cs="Times New Roman"/>
          <w:b/>
          <w:bCs/>
          <w:sz w:val="24"/>
          <w:szCs w:val="24"/>
          <w:lang w:val="en-GB"/>
        </w:rPr>
      </w:pPr>
      <w:r w:rsidRPr="0084022C">
        <w:rPr>
          <w:rFonts w:ascii="Times New Roman" w:hAnsi="Times New Roman" w:cs="Times New Roman"/>
          <w:b/>
          <w:bCs/>
          <w:sz w:val="24"/>
          <w:szCs w:val="24"/>
          <w:lang w:val="en-GB"/>
        </w:rPr>
        <w:t>M</w:t>
      </w:r>
      <w:r w:rsidR="00340829" w:rsidRPr="0084022C">
        <w:rPr>
          <w:rFonts w:ascii="Times New Roman" w:hAnsi="Times New Roman" w:cs="Times New Roman"/>
          <w:b/>
          <w:bCs/>
          <w:sz w:val="24"/>
          <w:szCs w:val="24"/>
          <w:lang w:val="en-GB"/>
        </w:rPr>
        <w:t xml:space="preserve">anagement of </w:t>
      </w:r>
      <w:r w:rsidRPr="0084022C">
        <w:rPr>
          <w:rFonts w:ascii="Times New Roman" w:hAnsi="Times New Roman" w:cs="Times New Roman"/>
          <w:b/>
          <w:bCs/>
          <w:sz w:val="24"/>
          <w:szCs w:val="24"/>
          <w:lang w:val="en-GB"/>
        </w:rPr>
        <w:t>C</w:t>
      </w:r>
      <w:r w:rsidR="00340829" w:rsidRPr="0084022C">
        <w:rPr>
          <w:rFonts w:ascii="Times New Roman" w:hAnsi="Times New Roman" w:cs="Times New Roman"/>
          <w:b/>
          <w:bCs/>
          <w:sz w:val="24"/>
          <w:szCs w:val="24"/>
          <w:lang w:val="en-GB"/>
        </w:rPr>
        <w:t xml:space="preserve">hemotherapy-induced </w:t>
      </w:r>
      <w:r w:rsidRPr="0084022C">
        <w:rPr>
          <w:rFonts w:ascii="Times New Roman" w:hAnsi="Times New Roman" w:cs="Times New Roman"/>
          <w:b/>
          <w:bCs/>
          <w:sz w:val="24"/>
          <w:szCs w:val="24"/>
          <w:lang w:val="en-GB"/>
        </w:rPr>
        <w:t>P</w:t>
      </w:r>
      <w:r w:rsidR="00340829" w:rsidRPr="0084022C">
        <w:rPr>
          <w:rFonts w:ascii="Times New Roman" w:hAnsi="Times New Roman" w:cs="Times New Roman"/>
          <w:b/>
          <w:bCs/>
          <w:sz w:val="24"/>
          <w:szCs w:val="24"/>
          <w:lang w:val="en-GB"/>
        </w:rPr>
        <w:t xml:space="preserve">eripheral </w:t>
      </w:r>
      <w:r w:rsidRPr="0084022C">
        <w:rPr>
          <w:rFonts w:ascii="Times New Roman" w:hAnsi="Times New Roman" w:cs="Times New Roman"/>
          <w:b/>
          <w:bCs/>
          <w:sz w:val="24"/>
          <w:szCs w:val="24"/>
          <w:lang w:val="en-GB"/>
        </w:rPr>
        <w:t>N</w:t>
      </w:r>
      <w:r w:rsidR="00340829" w:rsidRPr="0084022C">
        <w:rPr>
          <w:rFonts w:ascii="Times New Roman" w:hAnsi="Times New Roman" w:cs="Times New Roman"/>
          <w:b/>
          <w:bCs/>
          <w:sz w:val="24"/>
          <w:szCs w:val="24"/>
          <w:lang w:val="en-GB"/>
        </w:rPr>
        <w:t>europathy</w:t>
      </w:r>
      <w:r w:rsidR="003E5774" w:rsidRPr="0084022C">
        <w:rPr>
          <w:rFonts w:ascii="Times New Roman" w:hAnsi="Times New Roman" w:cs="Times New Roman"/>
          <w:b/>
          <w:bCs/>
          <w:sz w:val="24"/>
          <w:szCs w:val="24"/>
          <w:lang w:val="en-GB"/>
        </w:rPr>
        <w:t>: A nursing application</w:t>
      </w:r>
    </w:p>
    <w:p w14:paraId="58E1868D" w14:textId="77777777" w:rsidR="00340829" w:rsidRPr="00765391" w:rsidRDefault="00340829" w:rsidP="00765391">
      <w:pPr>
        <w:jc w:val="both"/>
        <w:rPr>
          <w:rFonts w:ascii="Times New Roman" w:hAnsi="Times New Roman" w:cs="Times New Roman"/>
          <w:sz w:val="24"/>
          <w:szCs w:val="24"/>
          <w:lang w:val="en-GB"/>
        </w:rPr>
      </w:pPr>
      <w:r w:rsidRPr="00765391">
        <w:rPr>
          <w:rFonts w:ascii="Times New Roman" w:hAnsi="Times New Roman" w:cs="Times New Roman"/>
          <w:sz w:val="24"/>
          <w:szCs w:val="24"/>
          <w:lang w:val="en-GB"/>
        </w:rPr>
        <w:t xml:space="preserve">Francesca Cardone (Italy), EONS WG </w:t>
      </w:r>
    </w:p>
    <w:p w14:paraId="7385FE06" w14:textId="77777777" w:rsidR="000F74ED" w:rsidRPr="00765391" w:rsidRDefault="000F74ED" w:rsidP="00765391">
      <w:pPr>
        <w:jc w:val="both"/>
        <w:rPr>
          <w:rFonts w:ascii="Times New Roman" w:hAnsi="Times New Roman" w:cs="Times New Roman"/>
          <w:sz w:val="24"/>
          <w:szCs w:val="24"/>
          <w:lang w:val="en-GB"/>
        </w:rPr>
      </w:pPr>
    </w:p>
    <w:p w14:paraId="23EDC364" w14:textId="4079E121" w:rsidR="0039022C" w:rsidRPr="00765391" w:rsidRDefault="007D6A09" w:rsidP="00765391">
      <w:pPr>
        <w:jc w:val="both"/>
        <w:rPr>
          <w:rFonts w:ascii="Times New Roman" w:hAnsi="Times New Roman" w:cs="Times New Roman"/>
          <w:sz w:val="24"/>
          <w:szCs w:val="24"/>
          <w:lang w:val="en-GB"/>
        </w:rPr>
      </w:pPr>
      <w:r w:rsidRPr="6A755F0B">
        <w:rPr>
          <w:rFonts w:ascii="Times New Roman" w:hAnsi="Times New Roman" w:cs="Times New Roman"/>
          <w:sz w:val="24"/>
          <w:szCs w:val="24"/>
          <w:lang w:val="en-GB"/>
        </w:rPr>
        <w:t xml:space="preserve">Chemotherapy- induced Peripheral Neuropathy (CIPN) is a very common health complication that involves patients receiving </w:t>
      </w:r>
      <w:r w:rsidR="00AC2F6D" w:rsidRPr="6A755F0B">
        <w:rPr>
          <w:rFonts w:ascii="Times New Roman" w:hAnsi="Times New Roman" w:cs="Times New Roman"/>
          <w:sz w:val="24"/>
          <w:szCs w:val="24"/>
          <w:lang w:val="en-GB"/>
        </w:rPr>
        <w:t xml:space="preserve">treatment for cancer. Approximately 30 of 40% of patients treated with neurotoxic chemotherapy will develop CIPN </w:t>
      </w:r>
      <w:sdt>
        <w:sdtPr>
          <w:rPr>
            <w:rFonts w:ascii="Times New Roman" w:hAnsi="Times New Roman" w:cs="Times New Roman"/>
            <w:color w:val="000000" w:themeColor="text1"/>
            <w:sz w:val="24"/>
            <w:szCs w:val="24"/>
            <w:lang w:val="en-GB"/>
          </w:rPr>
          <w:tag w:val="MENDELEY_CITATION_v3_eyJjaXRhdGlvbklEIjoiTUVOREVMRVlfQ0lUQVRJT05fMzc1OTU2OTAtODUyOS00NmIxLTg5YjctZWQ2NmJjYzgxY2UyIiwicHJvcGVydGllcyI6eyJub3RlSW5kZXgiOjB9LCJpc0VkaXRlZCI6ZmFsc2UsIm1hbnVhbE92ZXJyaWRlIjp7ImlzTWFudWFsbHlPdmVycmlkZGVuIjpmYWxzZSwiY2l0ZXByb2NUZXh0IjoiKFN0YWZmIGV0IGFsLiwgMjAxNykiLCJtYW51YWxPdmVycmlkZVRleHQiOiIifSwiY2l0YXRpb25JdGVtcyI6W3siaWQiOiIxMGI5NTg4ZS1hYjMzLTNkNTgtYTNhNC0wOGYyMDQ1MzcxNzEiLCJpdGVtRGF0YSI6eyJ0eXBlIjoiYXJ0aWNsZS1qb3VybmFsIiwiaWQiOiIxMGI5NTg4ZS1hYjMzLTNkNTgtYTNhNC0wOGYyMDQ1MzcxNzEiLCJ0aXRsZSI6IkNoZW1vdGhlcmFweeKAkGluZHVjZWQgcGVyaXBoZXJhbCBuZXVyb3BhdGh5OiBBIGN1cnJlbnQgcmV2aWV3IiwiYXV0aG9yIjpbeyJmYW1pbHkiOiJTdGFmZiIsImdpdmVuIjoiTmF0aGFuIFAuIiwicGFyc2UtbmFtZXMiOmZhbHNlLCJkcm9wcGluZy1wYXJ0aWNsZSI6IiIsIm5vbi1kcm9wcGluZy1wYXJ0aWNsZSI6IiJ9LHsiZmFtaWx5IjoiR3Jpc29sZCIsImdpdmVuIjoiQW5uYSIsInBhcnNlLW5hbWVzIjpmYWxzZSwiZHJvcHBpbmctcGFydGljbGUiOiIiLCJub24tZHJvcHBpbmctcGFydGljbGUiOiIifSx7ImZhbWlseSI6IkdyaXNvbGQiLCJnaXZlbiI6IldvbGZnYW5nIiwicGFyc2UtbmFtZXMiOmZhbHNlLCJkcm9wcGluZy1wYXJ0aWNsZSI6IiIsIm5vbi1kcm9wcGluZy1wYXJ0aWNsZSI6IiJ9LHsiZmFtaWx5IjoiV2luZGViYW5rIiwiZ2l2ZW4iOiJBbnRob255IEouIiwicGFyc2UtbmFtZXMiOmZhbHNlLCJkcm9wcGluZy1wYXJ0aWNsZSI6IiIsIm5vbi1kcm9wcGluZy1wYXJ0aWNsZSI6IiJ9XSwiY29udGFpbmVyLXRpdGxlIjoiQW5uYWxzIG9mIE5ldXJvbG9neSIsImNvbnRhaW5lci10aXRsZS1zaG9ydCI6IkFubiBOZXVyb2wiLCJET0kiOiIxMC4xMDAyL2FuYS4yNDk1MSIsIklTU04iOiIwMzY0LTUxMzQiLCJpc3N1ZWQiOnsiZGF0ZS1wYXJ0cyI6W1syMDE3LDYsNV1dfSwicGFnZSI6Ijc3Mi03ODEiLCJhYnN0cmFjdCI6IjxwPkNoZW1vdGhlcmFweeKAkGluZHVjZWQgcGVyaXBoZXJhbCBuZXVyb3BhdGh5IChDSVBOKSBpcyBhIGNvbW1vbiBkb3Nl4oCQbGltaXRpbmcgc2lkZSBlZmZlY3QgZXhwZXJpZW5jZWQgYnkgcGF0aWVudHMgcmVjZWl2aW5nIHRyZWF0bWVudCBmb3IgY2FuY2VyLiBBcHByb3hpbWF0ZWx5IDMwIHRvIDQwJSBvZiBwYXRpZW50cyB0cmVhdGVkIHdpdGggbmV1cm90b3hpYyBjaGVtb3RoZXJhcHkgd2lsbCBkZXZlbG9wIENJUE4sIGFuZCB0aGVyZSBpcyBjb25zaWRlcmFibGUgdmFyaWFiaWxpdHkgaW4gaXRzIHNldmVyaXR5IGJldHdlZW4gcGF0aWVudHMuIEl0IGlzIG9mdGVuIHNlbnNvcnnigJBwcmVkb21pbmFudCB3aXRoIHBhaW4gYW5kIGNhbiBsZWFkIHRvIGxvbmfigJB0ZXJtIG1vcmJpZGl0eSBpbiBzdXJ2aXZvcnMuIFRoZSBwcmV2YWxlbmNlIGFuZCBidXJkZW4gb2YgQ0lQTiBsYXRlIGVmZmVjdHMgd2lsbCBsaWtlbHkgaW5jcmVhc2UgYXMgY2FuY2VyIHN1cnZpdmFsIHJhdGVzIGNvbnRpbnVlIHRvIGltcHJvdmUuIEluIHRoaXMgcmV2aWV3LCB3ZSBkaXNjdXNzIHRoZSBhcHByb2FjaCB0byBwZXJpcGhlcmFsIG5ldXJvcGF0aHkgaW4gcGF0aWVudHMgd2l0aCBjYW5jZXIgYW5kIGFkZHJlc3MgdGhlIGNsaW5pY2FsIHBoZW5vdHlwZXMgYW5kIHBhdGhvbWVjaGFuaXNtcyBvZiBzcGVjaWZpYyBuZXVyb3RveGljIGNoZW1vdGhlcmFwZXV0aWMgYWdlbnRzLiBBbm4gTmV1cm9sIDIwMTc7ODE6Nzcy4oCTNzgxPC9wPiIsImlzc3VlIjoiNiIsInZvbHVtZSI6IjgxIn0sImlzVGVtcG9yYXJ5IjpmYWxzZX1dfQ=="/>
          <w:id w:val="603692684"/>
          <w:placeholder>
            <w:docPart w:val="DefaultPlaceholder_-1854013440"/>
          </w:placeholder>
        </w:sdtPr>
        <w:sdtContent>
          <w:r w:rsidR="0084022C" w:rsidRPr="6A755F0B">
            <w:rPr>
              <w:rFonts w:ascii="Times New Roman" w:hAnsi="Times New Roman" w:cs="Times New Roman"/>
              <w:color w:val="000000" w:themeColor="text1"/>
              <w:sz w:val="24"/>
              <w:szCs w:val="24"/>
              <w:lang w:val="en-GB"/>
            </w:rPr>
            <w:t>(Staff et al., 2017)</w:t>
          </w:r>
        </w:sdtContent>
      </w:sdt>
      <w:r w:rsidR="00AC2F6D" w:rsidRPr="6A755F0B">
        <w:rPr>
          <w:rFonts w:ascii="Times New Roman" w:hAnsi="Times New Roman" w:cs="Times New Roman"/>
          <w:sz w:val="24"/>
          <w:szCs w:val="24"/>
          <w:lang w:val="en-GB"/>
        </w:rPr>
        <w:t>. Typically, patients</w:t>
      </w:r>
      <w:r w:rsidR="0039022C" w:rsidRPr="6A755F0B">
        <w:rPr>
          <w:rFonts w:ascii="Times New Roman" w:hAnsi="Times New Roman" w:cs="Times New Roman"/>
          <w:sz w:val="24"/>
          <w:szCs w:val="24"/>
          <w:lang w:val="en-GB"/>
        </w:rPr>
        <w:t xml:space="preserve"> </w:t>
      </w:r>
      <w:r w:rsidR="00052D66" w:rsidRPr="6A755F0B">
        <w:rPr>
          <w:rFonts w:ascii="Times New Roman" w:hAnsi="Times New Roman" w:cs="Times New Roman"/>
          <w:sz w:val="24"/>
          <w:szCs w:val="24"/>
          <w:lang w:val="en-GB"/>
        </w:rPr>
        <w:t>experience more</w:t>
      </w:r>
      <w:r w:rsidR="003B64A0" w:rsidRPr="6A755F0B">
        <w:rPr>
          <w:rFonts w:ascii="Times New Roman" w:hAnsi="Times New Roman" w:cs="Times New Roman"/>
          <w:sz w:val="24"/>
          <w:szCs w:val="24"/>
          <w:lang w:val="en-GB"/>
        </w:rPr>
        <w:t xml:space="preserve"> </w:t>
      </w:r>
      <w:r w:rsidR="0039022C" w:rsidRPr="6A755F0B">
        <w:rPr>
          <w:rFonts w:ascii="Times New Roman" w:hAnsi="Times New Roman" w:cs="Times New Roman"/>
          <w:sz w:val="24"/>
          <w:szCs w:val="24"/>
          <w:lang w:val="en-GB"/>
        </w:rPr>
        <w:t>sensory</w:t>
      </w:r>
      <w:r w:rsidR="00AC2F6D" w:rsidRPr="6A755F0B">
        <w:rPr>
          <w:rFonts w:ascii="Times New Roman" w:hAnsi="Times New Roman" w:cs="Times New Roman"/>
          <w:sz w:val="24"/>
          <w:szCs w:val="24"/>
          <w:lang w:val="en-GB"/>
        </w:rPr>
        <w:t xml:space="preserve"> </w:t>
      </w:r>
      <w:r w:rsidR="0039022C" w:rsidRPr="6A755F0B">
        <w:rPr>
          <w:rFonts w:ascii="Times New Roman" w:hAnsi="Times New Roman" w:cs="Times New Roman"/>
          <w:sz w:val="24"/>
          <w:szCs w:val="24"/>
          <w:lang w:val="en-GB"/>
        </w:rPr>
        <w:t>manifestations</w:t>
      </w:r>
      <w:r w:rsidR="00AC2F6D" w:rsidRPr="6A755F0B">
        <w:rPr>
          <w:rFonts w:ascii="Times New Roman" w:hAnsi="Times New Roman" w:cs="Times New Roman"/>
          <w:sz w:val="24"/>
          <w:szCs w:val="24"/>
          <w:lang w:val="en-GB"/>
        </w:rPr>
        <w:t xml:space="preserve"> rather than motor</w:t>
      </w:r>
      <w:r w:rsidR="0039022C" w:rsidRPr="6A755F0B">
        <w:rPr>
          <w:rFonts w:ascii="Times New Roman" w:hAnsi="Times New Roman" w:cs="Times New Roman"/>
          <w:sz w:val="24"/>
          <w:szCs w:val="24"/>
          <w:lang w:val="en-GB"/>
        </w:rPr>
        <w:t xml:space="preserve"> symptoms</w:t>
      </w:r>
      <w:sdt>
        <w:sdtPr>
          <w:rPr>
            <w:rFonts w:ascii="Times New Roman" w:hAnsi="Times New Roman" w:cs="Times New Roman"/>
            <w:color w:val="000000" w:themeColor="text1"/>
            <w:sz w:val="24"/>
            <w:szCs w:val="24"/>
            <w:lang w:val="en-GB"/>
          </w:rPr>
          <w:tag w:val="MENDELEY_CITATION_v3_eyJjaXRhdGlvbklEIjoiTUVOREVMRVlfQ0lUQVRJT05fNDlhODg3ODgtYjkyMC00NmUzLTllNjMtOWRmNDc0N2M5OTUxIiwicHJvcGVydGllcyI6eyJub3RlSW5kZXgiOjB9LCJpc0VkaXRlZCI6ZmFsc2UsIm1hbnVhbE92ZXJyaWRlIjp7ImlzTWFudWFsbHlPdmVycmlkZGVuIjpmYWxzZSwiY2l0ZXByb2NUZXh0IjoiKFN0dWJibGVmaWVsZCBldCBhbC4sIDIwMDkpIiwibWFudWFsT3ZlcnJpZGVUZXh0IjoiIn0sImNpdGF0aW9uSXRlbXMiOlt7ImlkIjoiN2Y5ZGNiYWQtMGM4Yy0zMmYyLWE0YWMtNmRkODE2MTFhZjZkIiwiaXRlbURhdGEiOnsidHlwZSI6ImFydGljbGUtam91cm5hbCIsImlkIjoiN2Y5ZGNiYWQtMGM4Yy0zMmYyLWE0YWMtNmRkODE2MTFhZjZkIiwidGl0bGUiOiJOQ0NOIFRhc2sgRm9yY2UgUmVwb3J0OiBNYW5hZ2VtZW50IG9mIE5ldXJvcGF0aHkgaW4gQ2FuY2VyIiwiYXV0aG9yIjpbeyJmYW1pbHkiOiJTdHViYmxlZmllbGQiLCJnaXZlbiI6Ik1pY2hhZWwgRC4iLCJwYXJzZS1uYW1lcyI6ZmFsc2UsImRyb3BwaW5nLXBhcnRpY2xlIjoiIiwibm9uLWRyb3BwaW5nLXBhcnRpY2xlIjoiIn0seyJmYW1pbHkiOiJCdXJzdGVpbiIsImdpdmVuIjoiSGFyb2xkIEouIiwicGFyc2UtbmFtZXMiOmZhbHNlLCJkcm9wcGluZy1wYXJ0aWNsZSI6IiIsIm5vbi1kcm9wcGluZy1wYXJ0aWNsZSI6IiJ9LHsiZmFtaWx5IjoiQnVydG9uIiwiZ2l2ZW4iOiJBbGxlbiBXLiIsInBhcnNlLW5hbWVzIjpmYWxzZSwiZHJvcHBpbmctcGFydGljbGUiOiIiLCJub24tZHJvcHBpbmctcGFydGljbGUiOiIifSx7ImZhbWlseSI6IkN1c3RvZGlvIiwiZ2l2ZW4iOiJDaHJpc3RpYW4gTS4iLCJwYXJzZS1uYW1lcyI6ZmFsc2UsImRyb3BwaW5nLXBhcnRpY2xlIjoiIiwibm9uLWRyb3BwaW5nLXBhcnRpY2xlIjoiIn0seyJmYW1pbHkiOiJEZW5nIiwiZ2l2ZW4iOiJHYXJ5IEUuIiwicGFyc2UtbmFtZXMiOmZhbHNlLCJkcm9wcGluZy1wYXJ0aWNsZSI6IiIsIm5vbi1kcm9wcGluZy1wYXJ0aWNsZSI6IiJ9LHsiZmFtaWx5IjoiSG8iLCJnaXZlbiI6Ik1hcmlhIiwicGFyc2UtbmFtZXMiOmZhbHNlLCJkcm9wcGluZy1wYXJ0aWNsZSI6IiIsIm5vbi1kcm9wcGluZy1wYXJ0aWNsZSI6IiJ9LHsiZmFtaWx5IjoiSnVuY2siLCJnaXZlbiI6IkxhcnJ5IiwicGFyc2UtbmFtZXMiOmZhbHNlLCJkcm9wcGluZy1wYXJ0aWNsZSI6IiIsIm5vbi1kcm9wcGluZy1wYXJ0aWNsZSI6IiJ9LHsiZmFtaWx5IjoiTW9ycmlzIiwiZ2l2ZW4iOiJHLiBTdGVwaGVuIiwicGFyc2UtbmFtZXMiOmZhbHNlLCJkcm9wcGluZy1wYXJ0aWNsZSI6IiIsIm5vbi1kcm9wcGluZy1wYXJ0aWNsZSI6IiJ9LHsiZmFtaWx5IjoiUGFpY2UiLCJnaXZlbiI6Ikp1ZGl0aCBBLiIsInBhcnNlLW5hbWVzIjpmYWxzZSwiZHJvcHBpbmctcGFydGljbGUiOiIiLCJub24tZHJvcHBpbmctcGFydGljbGUiOiIifSx7ImZhbWlseSI6IlR1bW1hbGEiLCJnaXZlbiI6IlN1ZGhha2FyIiwicGFyc2UtbmFtZXMiOmZhbHNlLCJkcm9wcGluZy1wYXJ0aWNsZSI6IiIsIm5vbi1kcm9wcGluZy1wYXJ0aWNsZSI6IiJ9LHsiZmFtaWx5IjoiUm9lbm4iLCJnaXZlbiI6IkphbWllIEguIiwicGFyc2UtbmFtZXMiOmZhbHNlLCJkcm9wcGluZy1wYXJ0aWNsZSI6IiIsIm5vbi1kcm9wcGluZy1wYXJ0aWNsZSI6IlZvbiJ9XSwiY29udGFpbmVyLXRpdGxlIjoiSm91cm5hbCBvZiB0aGUgTmF0aW9uYWwgQ29tcHJlaGVuc2l2ZSBDYW5jZXIgTmV0d29yayIsIkRPSSI6IjEwLjYwMDQvam5jY24uMjAwOS4wMDc4IiwiSVNTTiI6IjE1NDAtMTQwNSIsImlzc3VlZCI6eyJkYXRlLXBhcnRzIjpbWzIwMDksOV1dfSwicGFnZSI6IlMtMS1TLTI2IiwiYWJzdHJhY3QiOiI8cD5OZXVyb3BhdGh5IGlzIGEgY29tbW9uLCBvZnRlbiBkZWJpbGl0YXRpbmcgY29tcGxpY2F0aW9uIG9mIGNhbmNlciBhbmQgaXRzIHRyZWF0bWVudC4gRWZmZWN0aXZlIG1hbmFnZW1lbnQgb2YgdGhpcyBkaXNvcmRlciBkZXBlbmRzIG9uIGVhcmx5IGRpYWdub3NpcyBhbmQgYW4gdW5kZXJzdGFuZGluZyBvZiBpdHMgdW5kZXJseWluZyBjYXVzZXMgaW4gdGhlIGluZGl2aWR1YWwgcGF0aWVudC4gSW4gSmFudWFyeSAyMDA5LCBOQ0NOIGdhdGhlcmVkIGEgbXVsdGlkaXNjaXBsaW5hcnkgZ3JvdXAgdG8gcmV2aWV3IHRoZSBsaXRlcmF0dXJlIGFuZCBkaXNjdXNzIGludGVydmVudGlvbiBzdHJhdGVnaWVzIGN1cnJlbnRseSBhdmFpbGFibGUgdG8gcGF0aWVudHMgYXMgd2VsbCBhcyBhcmVhcyB0aGF0IHJlcXVpcmUgcmVzZWFyY2ggZWZmb3J0cy4gVGhlIHRhc2sgZm9yY2UsIHdoaWNoIGNvbXByaXNlZCBleHBlcnRzIGluIGFuZXN0aGVzaW9sb2d5LCBtZWRpY2FsIG9uY29sb2d5LCBuZXVyb2xvZ3ksIG5ldXJvLW9uY29sb2d5LCBuZXVyb3BoeXNpb2xvZ3ksIG51cnNpbmcsIHBhaW4gbWFuYWdlbWVudCwgYW5kIHJlaGFiaWxpdGF0aW9uLCB3YXMgY2hhcmdlZCB3aXRoIHRoZSBnb2FsIG9mIG91dGxpbmluZyByZWNvbW1lbmRhdGlvbnMgZm9yIHRoZSBwb3NzaWJsZSBwcmV2ZW50aW9uLCBkaWFnbm9zaXMsIGFuZCBtYW5hZ2VtZW50IG9mIG5ldXJvcGF0aHkuIFRoaXMgcmVwb3J0IGRvY3VtZW50cyB0aGUgcHJvY2VlZGluZ3Mgb2YgdGhpcyBtZWV0aW5nIHdpdGggYSBnZW5lcmFsIGJhY2tncm91bmQgb24gbmV1cm9wYXRoeSBhbmQgbmV1cm9wYXRoeSBpbiBvbmNvbG9neSwgZm9sbG93ZWQgYnkgZGlzY3Vzc2lvbnMgb24gY2hhbGxlbmdlcyBhbmQgcmVzZWFyY2ggaXNzdWVzLCBldmFsdWF0aW9uIGNyaXRlcmlhLCBhbmQgbWFuYWdlbWVudCBvZiBkaWZmZXJlbnQgc3ltcHRvbXMgYXNzb2NpYXRlZCB3aXRoIHRoaXMgZGlzb3JkZXIuPC9wPiIsImlzc3VlIjoiU3VwcGxfNSIsInZvbHVtZSI6IjciLCJjb250YWluZXItdGl0bGUtc2hvcnQiOiIifSwiaXNUZW1wb3JhcnkiOmZhbHNlfV19"/>
          <w:id w:val="1800720894"/>
          <w:placeholder>
            <w:docPart w:val="DefaultPlaceholder_-1854013440"/>
          </w:placeholder>
        </w:sdtPr>
        <w:sdtContent>
          <w:r w:rsidR="483B2913" w:rsidRPr="6A755F0B">
            <w:rPr>
              <w:rFonts w:ascii="Times New Roman" w:hAnsi="Times New Roman" w:cs="Times New Roman"/>
              <w:color w:val="000000" w:themeColor="text1"/>
              <w:sz w:val="24"/>
              <w:szCs w:val="24"/>
              <w:lang w:val="en-GB"/>
            </w:rPr>
            <w:t xml:space="preserve"> </w:t>
          </w:r>
          <w:r w:rsidR="0084022C" w:rsidRPr="6A755F0B">
            <w:rPr>
              <w:rFonts w:ascii="Times New Roman" w:hAnsi="Times New Roman" w:cs="Times New Roman"/>
              <w:color w:val="000000" w:themeColor="text1"/>
              <w:sz w:val="24"/>
              <w:szCs w:val="24"/>
              <w:lang w:val="en-GB"/>
            </w:rPr>
            <w:t>(Stubblefield et al., 2009)</w:t>
          </w:r>
        </w:sdtContent>
      </w:sdt>
      <w:r w:rsidR="00AC2F6D" w:rsidRPr="6A755F0B">
        <w:rPr>
          <w:rFonts w:ascii="Times New Roman" w:hAnsi="Times New Roman" w:cs="Times New Roman"/>
          <w:sz w:val="24"/>
          <w:szCs w:val="24"/>
          <w:lang w:val="en-GB"/>
        </w:rPr>
        <w:t xml:space="preserve"> </w:t>
      </w:r>
      <w:r w:rsidR="0039022C" w:rsidRPr="6A755F0B">
        <w:rPr>
          <w:rFonts w:ascii="Times New Roman" w:hAnsi="Times New Roman" w:cs="Times New Roman"/>
          <w:sz w:val="24"/>
          <w:szCs w:val="24"/>
          <w:lang w:val="en-GB"/>
        </w:rPr>
        <w:t xml:space="preserve">that </w:t>
      </w:r>
      <w:r w:rsidR="00AC2F6D" w:rsidRPr="6A755F0B">
        <w:rPr>
          <w:rFonts w:ascii="Times New Roman" w:hAnsi="Times New Roman" w:cs="Times New Roman"/>
          <w:sz w:val="24"/>
          <w:szCs w:val="24"/>
          <w:lang w:val="en-GB"/>
        </w:rPr>
        <w:t xml:space="preserve">include </w:t>
      </w:r>
      <w:r w:rsidR="2B5BB846" w:rsidRPr="6A755F0B">
        <w:rPr>
          <w:rFonts w:ascii="Times New Roman" w:hAnsi="Times New Roman" w:cs="Times New Roman"/>
          <w:sz w:val="24"/>
          <w:szCs w:val="24"/>
          <w:lang w:val="en-GB"/>
        </w:rPr>
        <w:t>paraesthesia</w:t>
      </w:r>
      <w:r w:rsidR="00AC2F6D" w:rsidRPr="6A755F0B">
        <w:rPr>
          <w:rFonts w:ascii="Times New Roman" w:hAnsi="Times New Roman" w:cs="Times New Roman"/>
          <w:sz w:val="24"/>
          <w:szCs w:val="24"/>
          <w:lang w:val="en-GB"/>
        </w:rPr>
        <w:t xml:space="preserve">, reduced feeling </w:t>
      </w:r>
      <w:r w:rsidR="003B64A0" w:rsidRPr="6A755F0B">
        <w:rPr>
          <w:rFonts w:ascii="Times New Roman" w:hAnsi="Times New Roman" w:cs="Times New Roman"/>
          <w:sz w:val="24"/>
          <w:szCs w:val="24"/>
          <w:lang w:val="en-GB"/>
        </w:rPr>
        <w:t>(</w:t>
      </w:r>
      <w:r w:rsidR="0524B7A1" w:rsidRPr="6A755F0B">
        <w:rPr>
          <w:rFonts w:ascii="Times New Roman" w:hAnsi="Times New Roman" w:cs="Times New Roman"/>
          <w:sz w:val="24"/>
          <w:szCs w:val="24"/>
          <w:lang w:val="en-GB"/>
        </w:rPr>
        <w:t>h</w:t>
      </w:r>
      <w:r w:rsidR="003B64A0" w:rsidRPr="6A755F0B">
        <w:rPr>
          <w:rFonts w:ascii="Times New Roman" w:hAnsi="Times New Roman" w:cs="Times New Roman"/>
          <w:sz w:val="24"/>
          <w:szCs w:val="24"/>
          <w:lang w:val="en-GB"/>
        </w:rPr>
        <w:t xml:space="preserve">ypoesthesia) </w:t>
      </w:r>
      <w:r w:rsidR="00AC2F6D" w:rsidRPr="6A755F0B">
        <w:rPr>
          <w:rFonts w:ascii="Times New Roman" w:hAnsi="Times New Roman" w:cs="Times New Roman"/>
          <w:sz w:val="24"/>
          <w:szCs w:val="24"/>
          <w:lang w:val="en-GB"/>
        </w:rPr>
        <w:t xml:space="preserve">and </w:t>
      </w:r>
      <w:r w:rsidR="0039022C" w:rsidRPr="6A755F0B">
        <w:rPr>
          <w:rFonts w:ascii="Times New Roman" w:hAnsi="Times New Roman" w:cs="Times New Roman"/>
          <w:sz w:val="24"/>
          <w:szCs w:val="24"/>
          <w:lang w:val="en-GB"/>
        </w:rPr>
        <w:t>increased</w:t>
      </w:r>
      <w:r w:rsidR="00AC2F6D" w:rsidRPr="6A755F0B">
        <w:rPr>
          <w:rFonts w:ascii="Times New Roman" w:hAnsi="Times New Roman" w:cs="Times New Roman"/>
          <w:sz w:val="24"/>
          <w:szCs w:val="24"/>
          <w:lang w:val="en-GB"/>
        </w:rPr>
        <w:t xml:space="preserve"> sensitivity </w:t>
      </w:r>
      <w:r w:rsidR="0039022C" w:rsidRPr="6A755F0B">
        <w:rPr>
          <w:rFonts w:ascii="Times New Roman" w:hAnsi="Times New Roman" w:cs="Times New Roman"/>
          <w:sz w:val="24"/>
          <w:szCs w:val="24"/>
          <w:lang w:val="en-GB"/>
        </w:rPr>
        <w:t>(</w:t>
      </w:r>
      <w:r w:rsidR="4D95C7A0" w:rsidRPr="6A755F0B">
        <w:rPr>
          <w:rFonts w:ascii="Times New Roman" w:hAnsi="Times New Roman" w:cs="Times New Roman"/>
          <w:sz w:val="24"/>
          <w:szCs w:val="24"/>
          <w:lang w:val="en-GB"/>
        </w:rPr>
        <w:t>h</w:t>
      </w:r>
      <w:r w:rsidR="0039022C" w:rsidRPr="6A755F0B">
        <w:rPr>
          <w:rFonts w:ascii="Times New Roman" w:hAnsi="Times New Roman" w:cs="Times New Roman"/>
          <w:sz w:val="24"/>
          <w:szCs w:val="24"/>
          <w:lang w:val="en-GB"/>
        </w:rPr>
        <w:t xml:space="preserve">yperpathia) </w:t>
      </w:r>
      <w:r w:rsidR="00AC2F6D" w:rsidRPr="6A755F0B">
        <w:rPr>
          <w:rFonts w:ascii="Times New Roman" w:hAnsi="Times New Roman" w:cs="Times New Roman"/>
          <w:sz w:val="24"/>
          <w:szCs w:val="24"/>
          <w:lang w:val="en-GB"/>
        </w:rPr>
        <w:t xml:space="preserve">to </w:t>
      </w:r>
      <w:r w:rsidR="0039022C" w:rsidRPr="6A755F0B">
        <w:rPr>
          <w:rFonts w:ascii="Times New Roman" w:hAnsi="Times New Roman" w:cs="Times New Roman"/>
          <w:sz w:val="24"/>
          <w:szCs w:val="24"/>
          <w:lang w:val="en-GB"/>
        </w:rPr>
        <w:t>pressure, pain,</w:t>
      </w:r>
      <w:r w:rsidR="00AC2F6D" w:rsidRPr="6A755F0B">
        <w:rPr>
          <w:rFonts w:ascii="Times New Roman" w:hAnsi="Times New Roman" w:cs="Times New Roman"/>
          <w:sz w:val="24"/>
          <w:szCs w:val="24"/>
          <w:lang w:val="en-GB"/>
        </w:rPr>
        <w:t xml:space="preserve"> temperature and touch.</w:t>
      </w:r>
      <w:r w:rsidR="003B64A0" w:rsidRPr="6A755F0B">
        <w:rPr>
          <w:rFonts w:ascii="Times New Roman" w:hAnsi="Times New Roman" w:cs="Times New Roman"/>
          <w:sz w:val="24"/>
          <w:szCs w:val="24"/>
          <w:lang w:val="en-GB"/>
        </w:rPr>
        <w:t xml:space="preserve"> Pain is often reported and may be described as</w:t>
      </w:r>
      <w:r w:rsidRPr="004E2C4E">
        <w:rPr>
          <w:lang w:val="en-GB"/>
        </w:rPr>
        <w:br/>
      </w:r>
      <w:r w:rsidR="00052D66" w:rsidRPr="6A755F0B">
        <w:rPr>
          <w:rFonts w:ascii="Times New Roman" w:hAnsi="Times New Roman" w:cs="Times New Roman"/>
          <w:sz w:val="24"/>
          <w:szCs w:val="24"/>
          <w:lang w:val="en-GB"/>
        </w:rPr>
        <w:t>burning, freezing</w:t>
      </w:r>
      <w:r w:rsidR="003B64A0" w:rsidRPr="6A755F0B">
        <w:rPr>
          <w:rFonts w:ascii="Times New Roman" w:hAnsi="Times New Roman" w:cs="Times New Roman"/>
          <w:sz w:val="24"/>
          <w:szCs w:val="24"/>
          <w:lang w:val="en-GB"/>
        </w:rPr>
        <w:t>, lancination</w:t>
      </w:r>
      <w:r w:rsidR="003E5774" w:rsidRPr="6A755F0B">
        <w:rPr>
          <w:rFonts w:ascii="Times New Roman" w:hAnsi="Times New Roman" w:cs="Times New Roman"/>
          <w:sz w:val="24"/>
          <w:szCs w:val="24"/>
          <w:lang w:val="en-GB"/>
        </w:rPr>
        <w:t xml:space="preserve"> and </w:t>
      </w:r>
      <w:r w:rsidR="003B64A0" w:rsidRPr="6A755F0B">
        <w:rPr>
          <w:rFonts w:ascii="Times New Roman" w:hAnsi="Times New Roman" w:cs="Times New Roman"/>
          <w:sz w:val="24"/>
          <w:szCs w:val="24"/>
          <w:lang w:val="en-GB"/>
        </w:rPr>
        <w:t>shock-like.</w:t>
      </w:r>
      <w:r w:rsidR="0039022C" w:rsidRPr="6A755F0B">
        <w:rPr>
          <w:rFonts w:ascii="Times New Roman" w:hAnsi="Times New Roman" w:cs="Times New Roman"/>
          <w:sz w:val="24"/>
          <w:szCs w:val="24"/>
          <w:lang w:val="en-GB"/>
        </w:rPr>
        <w:t xml:space="preserve"> </w:t>
      </w:r>
      <w:r w:rsidR="00A455B1" w:rsidRPr="6A755F0B">
        <w:rPr>
          <w:rFonts w:ascii="Times New Roman" w:hAnsi="Times New Roman" w:cs="Times New Roman"/>
          <w:sz w:val="24"/>
          <w:szCs w:val="24"/>
          <w:lang w:val="en-GB"/>
        </w:rPr>
        <w:t xml:space="preserve">These symptoms can significantly limit daily activities and reduce a patient’s quality of life. </w:t>
      </w:r>
      <w:r w:rsidR="0039022C" w:rsidRPr="6A755F0B">
        <w:rPr>
          <w:rFonts w:ascii="Times New Roman" w:hAnsi="Times New Roman" w:cs="Times New Roman"/>
          <w:sz w:val="24"/>
          <w:szCs w:val="24"/>
          <w:lang w:val="en-GB"/>
        </w:rPr>
        <w:t>Unfortunately, there are no approved or effective agents for preventing CIPN</w:t>
      </w:r>
      <w:sdt>
        <w:sdtPr>
          <w:rPr>
            <w:rFonts w:ascii="Times New Roman" w:hAnsi="Times New Roman" w:cs="Times New Roman"/>
            <w:color w:val="000000" w:themeColor="text1"/>
            <w:sz w:val="24"/>
            <w:szCs w:val="24"/>
            <w:lang w:val="en-GB"/>
          </w:rPr>
          <w:tag w:val="MENDELEY_CITATION_v3_eyJjaXRhdGlvbklEIjoiTUVOREVMRVlfQ0lUQVRJT05fMWFjYzY5N2YtMWRhMi00NjUwLWIxOWQtYjVhYzQ0MzM4NDQwIiwicHJvcGVydGllcyI6eyJub3RlSW5kZXgiOjB9LCJpc0VkaXRlZCI6ZmFsc2UsIm1hbnVhbE92ZXJyaWRlIjp7ImlzTWFudWFsbHlPdmVycmlkZGVuIjpmYWxzZSwiY2l0ZXByb2NUZXh0IjoiKERlc2ZvcmdlcyBldCBhbC4sIDIwMjIpIiwibWFudWFsT3ZlcnJpZGVUZXh0IjoiIn0sImNpdGF0aW9uSXRlbXMiOlt7ImlkIjoiYmQyNTc1ODEtYWE4Zi0zNTNjLTg2YmItNTE4Y2RlNTRjZmQ4IiwiaXRlbURhdGEiOnsidHlwZSI6ImFydGljbGUtam91cm5hbCIsImlkIjoiYmQyNTc1ODEtYWE4Zi0zNTNjLTg2YmItNTE4Y2RlNTRjZmQ4IiwidGl0bGUiOiJUcmVhdG1lbnQgYW5kIGRpYWdub3NpcyBvZiBjaGVtb3RoZXJhcHktaW5kdWNlZCBwZXJpcGhlcmFsIG5ldXJvcGF0aHk6IEFuIHVwZGF0ZS4iLCJhdXRob3IiOlt7ImZhbWlseSI6IkRlc2ZvcmdlcyIsImdpdmVuIjoiQWxsaXNvbiBEIiwicGFyc2UtbmFtZXMiOmZhbHNlLCJkcm9wcGluZy1wYXJ0aWNsZSI6IiIsIm5vbi1kcm9wcGluZy1wYXJ0aWNsZSI6IiJ9LHsiZmFtaWx5IjoiSGViZXJ0IiwiZ2l2ZW4iOiJDaGFuY2UgTSIsInBhcnNlLW5hbWVzIjpmYWxzZSwiZHJvcHBpbmctcGFydGljbGUiOiIiLCJub24tZHJvcHBpbmctcGFydGljbGUiOiIifSx7ImZhbWlseSI6IlNwZW5jZSIsImdpdmVuIjoiQWxseXNvbiBMIiwicGFyc2UtbmFtZXMiOmZhbHNlLCJkcm9wcGluZy1wYXJ0aWNsZSI6IiIsIm5vbi1kcm9wcGluZy1wYXJ0aWNsZSI6IiJ9LHsiZmFtaWx5IjoiUmVpZCIsImdpdmVuIjoiQmFpbGV5IiwicGFyc2UtbmFtZXMiOmZhbHNlLCJkcm9wcGluZy1wYXJ0aWNsZSI6IiIsIm5vbi1kcm9wcGluZy1wYXJ0aWNsZSI6IiJ9LHsiZmFtaWx5IjoiRGhhaWJhciIsImdpdmVuIjoiSGVtYW5naW5pIEEiLCJwYXJzZS1uYW1lcyI6ZmFsc2UsImRyb3BwaW5nLXBhcnRpY2xlIjoiIiwibm9uLWRyb3BwaW5nLXBhcnRpY2xlIjoiIn0seyJmYW1pbHkiOiJDcnV6LVRvcGV0ZSIsImdpdmVuIjoiRGlhbmEiLCJwYXJzZS1uYW1lcyI6ZmFsc2UsImRyb3BwaW5nLXBhcnRpY2xlIjoiIiwibm9uLWRyb3BwaW5nLXBhcnRpY2xlIjoiIn0seyJmYW1pbHkiOiJDb3JuZXR0IiwiZ2l2ZW4iOiJFbHlzZSBNIiwicGFyc2UtbmFtZXMiOmZhbHNlLCJkcm9wcGluZy1wYXJ0aWNsZSI6IiIsIm5vbi1kcm9wcGluZy1wYXJ0aWNsZSI6IiJ9LHsiZmFtaWx5IjoiS2F5ZSIsImdpdmVuIjoiQWxhbiBEYXZpZCIsInBhcnNlLW5hbWVzIjpmYWxzZSwiZHJvcHBpbmctcGFydGljbGUiOiIiLCJub24tZHJvcHBpbmctcGFydGljbGUiOiIifSx7ImZhbWlseSI6IlVyaXRzIiwiZ2l2ZW4iOiJJdmFuIiwicGFyc2UtbmFtZXMiOmZhbHNlLCJkcm9wcGluZy1wYXJ0aWNsZSI6IiIsIm5vbi1kcm9wcGluZy1wYXJ0aWNsZSI6IiJ9LHsiZmFtaWx5IjoiVmlzd2FuYXRoIiwiZ2l2ZW4iOiJPbWFyIiwicGFyc2UtbmFtZXMiOmZhbHNlLCJkcm9wcGluZy1wYXJ0aWNsZSI6IiIsIm5vbi1kcm9wcGluZy1wYXJ0aWNsZSI6IiJ9XSwiY29udGFpbmVyLXRpdGxlIjoiQmlvbWVkaWNpbmUgJiBwaGFybWFjb3RoZXJhcHkgPSBCaW9tZWRlY2luZSAmIHBoYXJtYWNvdGhlcmFwaWUiLCJjb250YWluZXItdGl0bGUtc2hvcnQiOiJCaW9tZWQgUGhhcm1hY290aGVyIiwiRE9JIjoiMTAuMTAxNi9qLmJpb3BoYS4yMDIyLjExMjY3MSIsIklTU04iOiIxOTUwLTYwMDciLCJQTUlEIjoiMzUxMDQ2OTciLCJpc3N1ZWQiOnsiZGF0ZS1wYXJ0cyI6W1syMDIyLDNdXX0sInBhZ2UiOiIxMTI2NzEiLCJhYnN0cmFjdCI6IldoZW4gcGVyaXBoZXJhbCBuZXVyb3BhdGh5IG9jY3VycyBkdWUgdG8gY2hlbW90aGVyYXB5IHRyZWF0bWVudCwgaXQgaXMgcmVmZXJyZWQgdG8gYXMgY2hlbW90aGVyYXB5LWluZHVjZWQgcGVyaXBoZXJhbCBuZXVyb3BhdGh5IChDSVBOKS4gVHlwaWNhbGx5LCBzeW1wdG9tcyBhcmUgc2Vuc29yeSByYXRoZXIgdGhhbiBtb3RvciBhbmQgaW5jbHVkZSByZWR1Y2VkIGZlZWxpbmcgYW5kIGhlaWdodGVuZWQgc2Vuc2l0aXZpdHkgdG8gcHJlc3N1cmUsIHBhaW4sIHRlbXBlcmF0dXJlLCBhbmQgdG91Y2guIFRoZSBwYXRob3BoeXNpb2xvZ3kgb2YgQ0lQTiBpcyB2ZXJ5IGNvbXBsZXgsIGFuZCBpdCBpbnZvbHZlcyBtdWx0aXBsZSBtZWNoYW5pc21zIGxlYWRpbmcgdG8gaXRzIGRldmVsb3BtZW50IHdoaWNoIHdpbGwgYmUgZGVzY3JpYmVkIHNwZWNpZmljYWxseSBmb3IgZWFjaCBjaGVtb3RoZXJhcGV1dGljIGNsYXNzLiBUaGVyZSBhcmUgY3VycmVudGx5IG5vIGFwcHJvdmVkIG9yIGVmZmVjdGl2ZSBhZ2VudHMgZm9yIENJUE4gcHJldmVudGlvbiwgYW5kIER1bG94ZXRpbmUgaXMgdGhlIG9ubHkgbWVkaWNhdGlvbiB0aGF0IGlzIGFuIGVmZmVjdGl2ZSB0cmVhdG1lbnQgYWdhaW5zdCBDSVBOLiBUaGVyZSBpcyBhbiB1bmF2b2lkYWJsZSBuZWNlc3NpdHkgdG8gZGV2ZWxvcCBwcmV2ZW50YXRpdmUgYW5kIHRyZWF0bWVudCBhcHByb2FjaGVzIGZvciBDSVBOIGR1ZSB0byBpdHMgZGV0cmltZW50YWwgaW1wYWN0IG9uIHBhdGllbnRzJyBsaXZlcy4gVGhlIHB1cnBvc2Ugb2YgdGhpcyByZXZpZXcgaXMgdG8gZXhhbWluZSBDSVBOLCBpbm5vdmF0aXZlIHBoYXJtYWNvbG9naWNhbCBhbmQgbm9ucGhhcm1hY29sb2dpY2FsIHRoZXJhcHkgYW5kIHByZXZlbnRpdmUgc3RyYXRlZ2llcyBmb3IgdGhpcyBpbGxuZXNzLCBhbmQgZnV0dXJlIHBlcnNwZWN0aXZlcyBmb3IgdGhpcyBjb25kaXRpb24gYW5kIGl0cyB0aGVyYXBpZXMuIiwidm9sdW1lIjoiMTQ3In0sImlzVGVtcG9yYXJ5IjpmYWxzZX1dfQ=="/>
          <w:id w:val="1904415363"/>
          <w:placeholder>
            <w:docPart w:val="DefaultPlaceholder_-1854013440"/>
          </w:placeholder>
        </w:sdtPr>
        <w:sdtContent>
          <w:r w:rsidR="682C10A6" w:rsidRPr="6A755F0B">
            <w:rPr>
              <w:rFonts w:ascii="Times New Roman" w:hAnsi="Times New Roman" w:cs="Times New Roman"/>
              <w:color w:val="000000" w:themeColor="text1"/>
              <w:sz w:val="24"/>
              <w:szCs w:val="24"/>
              <w:lang w:val="en-GB"/>
            </w:rPr>
            <w:t xml:space="preserve"> </w:t>
          </w:r>
          <w:r w:rsidR="0084022C" w:rsidRPr="6A755F0B">
            <w:rPr>
              <w:rFonts w:ascii="Times New Roman" w:hAnsi="Times New Roman" w:cs="Times New Roman"/>
              <w:color w:val="000000" w:themeColor="text1"/>
              <w:sz w:val="24"/>
              <w:szCs w:val="24"/>
              <w:lang w:val="en-GB"/>
            </w:rPr>
            <w:t>(Desforges et al., 2022)</w:t>
          </w:r>
        </w:sdtContent>
      </w:sdt>
      <w:r w:rsidR="0039022C" w:rsidRPr="6A755F0B">
        <w:rPr>
          <w:rFonts w:ascii="Times New Roman" w:hAnsi="Times New Roman" w:cs="Times New Roman"/>
          <w:color w:val="000000" w:themeColor="text1"/>
          <w:sz w:val="24"/>
          <w:szCs w:val="24"/>
          <w:lang w:val="en-GB"/>
        </w:rPr>
        <w:t xml:space="preserve"> but there is an effective treatment that is</w:t>
      </w:r>
      <w:r w:rsidR="00052D66" w:rsidRPr="6A755F0B">
        <w:rPr>
          <w:rFonts w:ascii="Times New Roman" w:hAnsi="Times New Roman" w:cs="Times New Roman"/>
          <w:color w:val="000000" w:themeColor="text1"/>
          <w:sz w:val="24"/>
          <w:szCs w:val="24"/>
          <w:lang w:val="en-GB"/>
        </w:rPr>
        <w:t xml:space="preserve"> called </w:t>
      </w:r>
      <w:r w:rsidR="0039022C" w:rsidRPr="6A755F0B">
        <w:rPr>
          <w:rFonts w:ascii="Times New Roman" w:hAnsi="Times New Roman" w:cs="Times New Roman"/>
          <w:color w:val="000000" w:themeColor="text1"/>
          <w:sz w:val="24"/>
          <w:szCs w:val="24"/>
          <w:lang w:val="en-GB"/>
        </w:rPr>
        <w:t>Duloxetine</w:t>
      </w:r>
      <w:r w:rsidR="003E5774" w:rsidRPr="6A755F0B">
        <w:rPr>
          <w:rFonts w:ascii="Times New Roman" w:hAnsi="Times New Roman" w:cs="Times New Roman"/>
          <w:color w:val="000000" w:themeColor="text1"/>
          <w:sz w:val="24"/>
          <w:szCs w:val="24"/>
          <w:lang w:val="en-GB"/>
        </w:rPr>
        <w:t>.</w:t>
      </w:r>
    </w:p>
    <w:p w14:paraId="7163EBE0" w14:textId="449B2E06" w:rsidR="003E5774" w:rsidRPr="00765391" w:rsidRDefault="003E5774" w:rsidP="0084022C">
      <w:pPr>
        <w:jc w:val="both"/>
        <w:rPr>
          <w:rFonts w:ascii="Times New Roman" w:hAnsi="Times New Roman" w:cs="Times New Roman"/>
          <w:b/>
          <w:bCs/>
          <w:color w:val="000000"/>
          <w:sz w:val="24"/>
          <w:szCs w:val="24"/>
          <w:lang w:val="en-GB"/>
        </w:rPr>
      </w:pPr>
    </w:p>
    <w:p w14:paraId="72A419D6" w14:textId="38023791" w:rsidR="00A455B1" w:rsidRPr="00765391" w:rsidRDefault="00A455B1" w:rsidP="00765391">
      <w:pPr>
        <w:jc w:val="both"/>
        <w:rPr>
          <w:rFonts w:ascii="Times New Roman" w:hAnsi="Times New Roman" w:cs="Times New Roman"/>
          <w:b/>
          <w:bCs/>
          <w:sz w:val="24"/>
          <w:szCs w:val="24"/>
          <w:lang w:val="en-GB"/>
        </w:rPr>
      </w:pPr>
      <w:r w:rsidRPr="00765391">
        <w:rPr>
          <w:rFonts w:ascii="Times New Roman" w:hAnsi="Times New Roman" w:cs="Times New Roman"/>
          <w:b/>
          <w:bCs/>
          <w:sz w:val="24"/>
          <w:szCs w:val="24"/>
          <w:lang w:val="en-GB"/>
        </w:rPr>
        <w:t>What is CIPN?</w:t>
      </w:r>
    </w:p>
    <w:p w14:paraId="3B79C9B9" w14:textId="33720CF3" w:rsidR="00A455B1" w:rsidRPr="00765391" w:rsidRDefault="00A455B1" w:rsidP="00765391">
      <w:pPr>
        <w:jc w:val="both"/>
        <w:rPr>
          <w:rFonts w:ascii="Times New Roman" w:hAnsi="Times New Roman" w:cs="Times New Roman"/>
          <w:sz w:val="24"/>
          <w:szCs w:val="24"/>
          <w:lang w:val="en-GB"/>
        </w:rPr>
      </w:pPr>
      <w:r w:rsidRPr="00765391">
        <w:rPr>
          <w:rFonts w:ascii="Times New Roman" w:hAnsi="Times New Roman" w:cs="Times New Roman"/>
          <w:sz w:val="24"/>
          <w:szCs w:val="24"/>
          <w:lang w:val="en-GB"/>
        </w:rPr>
        <w:t xml:space="preserve">CIPN occurs when chemotherapy damages the nerves outside the brain and spinal cord. Symptoms often begin in the fingers and toes and can spread, making it challenging to perform easy tasks. </w:t>
      </w:r>
    </w:p>
    <w:p w14:paraId="34559734" w14:textId="4EF85652" w:rsidR="00A455B1" w:rsidRPr="00765391" w:rsidRDefault="00A455B1" w:rsidP="00765391">
      <w:pPr>
        <w:jc w:val="both"/>
        <w:rPr>
          <w:rFonts w:ascii="Times New Roman" w:hAnsi="Times New Roman" w:cs="Times New Roman"/>
          <w:b/>
          <w:bCs/>
          <w:sz w:val="24"/>
          <w:szCs w:val="24"/>
          <w:lang w:val="en-GB"/>
        </w:rPr>
      </w:pPr>
      <w:r w:rsidRPr="00765391">
        <w:rPr>
          <w:rFonts w:ascii="Times New Roman" w:hAnsi="Times New Roman" w:cs="Times New Roman"/>
          <w:b/>
          <w:bCs/>
          <w:sz w:val="24"/>
          <w:szCs w:val="24"/>
          <w:lang w:val="en-GB"/>
        </w:rPr>
        <w:t xml:space="preserve">Why does that it </w:t>
      </w:r>
      <w:r w:rsidR="0084022C" w:rsidRPr="00765391">
        <w:rPr>
          <w:rFonts w:ascii="Times New Roman" w:hAnsi="Times New Roman" w:cs="Times New Roman"/>
          <w:b/>
          <w:bCs/>
          <w:sz w:val="24"/>
          <w:szCs w:val="24"/>
          <w:lang w:val="en-GB"/>
        </w:rPr>
        <w:t>happens</w:t>
      </w:r>
      <w:r w:rsidRPr="00765391">
        <w:rPr>
          <w:rFonts w:ascii="Times New Roman" w:hAnsi="Times New Roman" w:cs="Times New Roman"/>
          <w:b/>
          <w:bCs/>
          <w:sz w:val="24"/>
          <w:szCs w:val="24"/>
          <w:lang w:val="en-GB"/>
        </w:rPr>
        <w:t>?</w:t>
      </w:r>
    </w:p>
    <w:p w14:paraId="76365320" w14:textId="037B0871" w:rsidR="009B54FC" w:rsidRPr="00765391" w:rsidRDefault="00A455B1" w:rsidP="00765391">
      <w:pPr>
        <w:jc w:val="both"/>
        <w:rPr>
          <w:rFonts w:ascii="Times New Roman" w:hAnsi="Times New Roman" w:cs="Times New Roman"/>
          <w:sz w:val="24"/>
          <w:szCs w:val="24"/>
          <w:lang w:val="en-GB"/>
        </w:rPr>
      </w:pPr>
      <w:r w:rsidRPr="00765391">
        <w:rPr>
          <w:rFonts w:ascii="Times New Roman" w:hAnsi="Times New Roman" w:cs="Times New Roman"/>
          <w:sz w:val="24"/>
          <w:szCs w:val="24"/>
          <w:lang w:val="en-GB"/>
        </w:rPr>
        <w:t xml:space="preserve">It is caused </w:t>
      </w:r>
      <w:r w:rsidR="009B54FC" w:rsidRPr="00765391">
        <w:rPr>
          <w:rFonts w:ascii="Times New Roman" w:hAnsi="Times New Roman" w:cs="Times New Roman"/>
          <w:sz w:val="24"/>
          <w:szCs w:val="24"/>
          <w:lang w:val="en-GB"/>
        </w:rPr>
        <w:t xml:space="preserve">by certain chemotherapy drugs, like platinum-based drugs, </w:t>
      </w:r>
      <w:proofErr w:type="spellStart"/>
      <w:r w:rsidR="009B54FC" w:rsidRPr="00765391">
        <w:rPr>
          <w:rFonts w:ascii="Times New Roman" w:hAnsi="Times New Roman" w:cs="Times New Roman"/>
          <w:sz w:val="24"/>
          <w:szCs w:val="24"/>
          <w:lang w:val="en-GB"/>
        </w:rPr>
        <w:t>taxanes</w:t>
      </w:r>
      <w:proofErr w:type="spellEnd"/>
      <w:r w:rsidR="009B54FC" w:rsidRPr="00765391">
        <w:rPr>
          <w:rFonts w:ascii="Times New Roman" w:hAnsi="Times New Roman" w:cs="Times New Roman"/>
          <w:sz w:val="24"/>
          <w:szCs w:val="24"/>
          <w:lang w:val="en-GB"/>
        </w:rPr>
        <w:t xml:space="preserve">, and vinca alkaloids that are known to cause nerve damage. </w:t>
      </w:r>
    </w:p>
    <w:p w14:paraId="3048EF41" w14:textId="77777777" w:rsidR="0084022C" w:rsidRDefault="0084022C" w:rsidP="00765391">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Which are the common Symptoms?</w:t>
      </w:r>
    </w:p>
    <w:p w14:paraId="52055BE2" w14:textId="31E647F5" w:rsidR="009B54FC" w:rsidRDefault="009B54FC" w:rsidP="00765391">
      <w:pPr>
        <w:jc w:val="both"/>
        <w:rPr>
          <w:rFonts w:ascii="Times New Roman" w:hAnsi="Times New Roman" w:cs="Times New Roman"/>
          <w:sz w:val="24"/>
          <w:szCs w:val="24"/>
          <w:lang w:val="en-GB"/>
        </w:rPr>
      </w:pPr>
      <w:r w:rsidRPr="6A755F0B">
        <w:rPr>
          <w:rFonts w:ascii="Times New Roman" w:hAnsi="Times New Roman" w:cs="Times New Roman"/>
          <w:sz w:val="24"/>
          <w:szCs w:val="24"/>
          <w:lang w:val="en-GB"/>
        </w:rPr>
        <w:t xml:space="preserve">Symptoms can range from mild tingling and numbness to severe pain and muscle weakness. If </w:t>
      </w:r>
      <w:r w:rsidR="00765391" w:rsidRPr="6A755F0B">
        <w:rPr>
          <w:rFonts w:ascii="Times New Roman" w:hAnsi="Times New Roman" w:cs="Times New Roman"/>
          <w:sz w:val="24"/>
          <w:szCs w:val="24"/>
          <w:lang w:val="en-GB"/>
        </w:rPr>
        <w:t xml:space="preserve">a patient </w:t>
      </w:r>
      <w:r w:rsidRPr="6A755F0B">
        <w:rPr>
          <w:rFonts w:ascii="Times New Roman" w:hAnsi="Times New Roman" w:cs="Times New Roman"/>
          <w:sz w:val="24"/>
          <w:szCs w:val="24"/>
          <w:lang w:val="en-GB"/>
        </w:rPr>
        <w:t>experience</w:t>
      </w:r>
      <w:r w:rsidR="00765391" w:rsidRPr="6A755F0B">
        <w:rPr>
          <w:rFonts w:ascii="Times New Roman" w:hAnsi="Times New Roman" w:cs="Times New Roman"/>
          <w:sz w:val="24"/>
          <w:szCs w:val="24"/>
          <w:lang w:val="en-GB"/>
        </w:rPr>
        <w:t>s</w:t>
      </w:r>
      <w:r w:rsidRPr="6A755F0B">
        <w:rPr>
          <w:rFonts w:ascii="Times New Roman" w:hAnsi="Times New Roman" w:cs="Times New Roman"/>
          <w:sz w:val="24"/>
          <w:szCs w:val="24"/>
          <w:lang w:val="en-GB"/>
        </w:rPr>
        <w:t xml:space="preserve"> these symptoms, it</w:t>
      </w:r>
      <w:r w:rsidR="3F38FC7E" w:rsidRPr="6A755F0B">
        <w:rPr>
          <w:rFonts w:ascii="Times New Roman" w:hAnsi="Times New Roman" w:cs="Times New Roman"/>
          <w:sz w:val="24"/>
          <w:szCs w:val="24"/>
          <w:lang w:val="en-GB"/>
        </w:rPr>
        <w:t xml:space="preserve"> </w:t>
      </w:r>
      <w:r w:rsidR="01F9577D" w:rsidRPr="6A755F0B">
        <w:rPr>
          <w:rFonts w:ascii="Times New Roman" w:hAnsi="Times New Roman" w:cs="Times New Roman"/>
          <w:sz w:val="24"/>
          <w:szCs w:val="24"/>
          <w:lang w:val="en-GB"/>
        </w:rPr>
        <w:t>i</w:t>
      </w:r>
      <w:r w:rsidRPr="6A755F0B">
        <w:rPr>
          <w:rFonts w:ascii="Times New Roman" w:hAnsi="Times New Roman" w:cs="Times New Roman"/>
          <w:sz w:val="24"/>
          <w:szCs w:val="24"/>
          <w:lang w:val="en-GB"/>
        </w:rPr>
        <w:t>s essential to communicate them to your healthcare team promptly.</w:t>
      </w:r>
      <w:r w:rsidR="0084022C" w:rsidRPr="6A755F0B">
        <w:rPr>
          <w:rFonts w:ascii="Times New Roman" w:hAnsi="Times New Roman" w:cs="Times New Roman"/>
          <w:b/>
          <w:bCs/>
          <w:sz w:val="24"/>
          <w:szCs w:val="24"/>
          <w:lang w:val="en-GB"/>
        </w:rPr>
        <w:t xml:space="preserve"> </w:t>
      </w:r>
      <w:r w:rsidRPr="6A755F0B">
        <w:rPr>
          <w:rFonts w:ascii="Times New Roman" w:hAnsi="Times New Roman" w:cs="Times New Roman"/>
          <w:sz w:val="24"/>
          <w:szCs w:val="24"/>
          <w:lang w:val="en-GB"/>
        </w:rPr>
        <w:t>Early identification allows your care team to make potential adjustments to your treatment plan and initiate strategies to manage your symptoms, potentially preventing further progression.</w:t>
      </w:r>
    </w:p>
    <w:p w14:paraId="78C80718" w14:textId="35FB1734" w:rsidR="0084022C" w:rsidRPr="0084022C" w:rsidRDefault="0084022C" w:rsidP="0084022C">
      <w:pPr>
        <w:jc w:val="both"/>
        <w:rPr>
          <w:rFonts w:ascii="Times New Roman" w:hAnsi="Times New Roman" w:cs="Times New Roman"/>
          <w:b/>
          <w:bCs/>
          <w:sz w:val="24"/>
          <w:szCs w:val="24"/>
          <w:lang w:val="en-GB"/>
        </w:rPr>
      </w:pPr>
      <w:r w:rsidRPr="0084022C">
        <w:rPr>
          <w:rFonts w:ascii="Times New Roman" w:hAnsi="Times New Roman" w:cs="Times New Roman"/>
          <w:b/>
          <w:bCs/>
          <w:sz w:val="24"/>
          <w:szCs w:val="24"/>
          <w:lang w:val="en-GB"/>
        </w:rPr>
        <w:t xml:space="preserve">Pain and Symptom Management </w:t>
      </w:r>
    </w:p>
    <w:p w14:paraId="23029AD8" w14:textId="39DB00B4" w:rsidR="0084022C" w:rsidRPr="0084022C" w:rsidRDefault="0084022C" w:rsidP="0084022C">
      <w:pPr>
        <w:jc w:val="both"/>
        <w:rPr>
          <w:rFonts w:ascii="Times New Roman" w:hAnsi="Times New Roman" w:cs="Times New Roman"/>
          <w:b/>
          <w:bCs/>
          <w:sz w:val="24"/>
          <w:szCs w:val="24"/>
          <w:lang w:val="en-GB"/>
        </w:rPr>
      </w:pPr>
      <w:r w:rsidRPr="6A755F0B">
        <w:rPr>
          <w:rFonts w:ascii="Times New Roman" w:hAnsi="Times New Roman" w:cs="Times New Roman"/>
          <w:sz w:val="24"/>
          <w:szCs w:val="24"/>
          <w:lang w:val="en-GB"/>
        </w:rPr>
        <w:t>Some medications, like duloxetine, have been found to alleviate CIPN-related pain. Topical treatments such as capsaicin creams and lidocaine patches may also offer relief for locali</w:t>
      </w:r>
      <w:r w:rsidR="576D4FC9" w:rsidRPr="6A755F0B">
        <w:rPr>
          <w:rFonts w:ascii="Times New Roman" w:hAnsi="Times New Roman" w:cs="Times New Roman"/>
          <w:sz w:val="24"/>
          <w:szCs w:val="24"/>
          <w:lang w:val="en-GB"/>
        </w:rPr>
        <w:t>s</w:t>
      </w:r>
      <w:r w:rsidRPr="6A755F0B">
        <w:rPr>
          <w:rFonts w:ascii="Times New Roman" w:hAnsi="Times New Roman" w:cs="Times New Roman"/>
          <w:sz w:val="24"/>
          <w:szCs w:val="24"/>
          <w:lang w:val="en-GB"/>
        </w:rPr>
        <w:t>ed pain.</w:t>
      </w:r>
      <w:r w:rsidRPr="6A755F0B">
        <w:rPr>
          <w:rFonts w:ascii="Times New Roman" w:hAnsi="Times New Roman" w:cs="Times New Roman"/>
          <w:b/>
          <w:bCs/>
          <w:sz w:val="24"/>
          <w:szCs w:val="24"/>
          <w:lang w:val="en-GB"/>
        </w:rPr>
        <w:t xml:space="preserve"> </w:t>
      </w:r>
      <w:r w:rsidRPr="6A755F0B">
        <w:rPr>
          <w:rFonts w:ascii="Times New Roman" w:hAnsi="Times New Roman" w:cs="Times New Roman"/>
          <w:sz w:val="24"/>
          <w:szCs w:val="24"/>
          <w:lang w:val="en-GB"/>
        </w:rPr>
        <w:t>Complementary therapies such as acupuncture, massage, and relaxation exercises have shown benefits for some patients. Always consult with your healthcare provider before starting any new therapy to ensure it's safe and suitable.</w:t>
      </w:r>
    </w:p>
    <w:p w14:paraId="4CD093EF" w14:textId="77777777" w:rsidR="0084022C" w:rsidRPr="0084022C" w:rsidRDefault="0084022C" w:rsidP="00765391">
      <w:pPr>
        <w:jc w:val="both"/>
        <w:rPr>
          <w:rFonts w:ascii="Times New Roman" w:hAnsi="Times New Roman" w:cs="Times New Roman"/>
          <w:b/>
          <w:bCs/>
          <w:sz w:val="24"/>
          <w:szCs w:val="24"/>
          <w:lang w:val="en-GB"/>
        </w:rPr>
      </w:pPr>
    </w:p>
    <w:p w14:paraId="32A2E0B8" w14:textId="55FCE200" w:rsidR="009B54FC" w:rsidRPr="0084022C" w:rsidRDefault="009B54FC" w:rsidP="00765391">
      <w:pPr>
        <w:jc w:val="both"/>
        <w:rPr>
          <w:rFonts w:ascii="Times New Roman" w:hAnsi="Times New Roman" w:cs="Times New Roman"/>
          <w:b/>
          <w:bCs/>
          <w:sz w:val="24"/>
          <w:szCs w:val="24"/>
          <w:lang w:val="en-GB"/>
        </w:rPr>
      </w:pPr>
      <w:r w:rsidRPr="0084022C">
        <w:rPr>
          <w:rFonts w:ascii="Times New Roman" w:hAnsi="Times New Roman" w:cs="Times New Roman"/>
          <w:b/>
          <w:bCs/>
          <w:sz w:val="24"/>
          <w:szCs w:val="24"/>
          <w:lang w:val="en-GB"/>
        </w:rPr>
        <w:t>Practical Tips for Managing CIPN at Home</w:t>
      </w:r>
    </w:p>
    <w:p w14:paraId="2D93B0BC" w14:textId="77777777" w:rsidR="009B54FC" w:rsidRPr="0084022C" w:rsidRDefault="009B54FC" w:rsidP="0084022C">
      <w:pPr>
        <w:pStyle w:val="Paragrafoelenco"/>
        <w:numPr>
          <w:ilvl w:val="0"/>
          <w:numId w:val="9"/>
        </w:numPr>
        <w:jc w:val="both"/>
        <w:rPr>
          <w:rFonts w:ascii="Times New Roman" w:hAnsi="Times New Roman" w:cs="Times New Roman"/>
          <w:sz w:val="24"/>
          <w:szCs w:val="24"/>
          <w:lang w:val="en-GB"/>
        </w:rPr>
      </w:pPr>
      <w:r w:rsidRPr="0052042B">
        <w:rPr>
          <w:rFonts w:ascii="Times New Roman" w:hAnsi="Times New Roman" w:cs="Times New Roman"/>
          <w:b/>
          <w:bCs/>
          <w:sz w:val="24"/>
          <w:szCs w:val="24"/>
          <w:lang w:val="en-GB"/>
        </w:rPr>
        <w:t>Protecting Hands and Feet:</w:t>
      </w:r>
      <w:r w:rsidRPr="0084022C">
        <w:rPr>
          <w:rFonts w:ascii="Times New Roman" w:hAnsi="Times New Roman" w:cs="Times New Roman"/>
          <w:sz w:val="24"/>
          <w:szCs w:val="24"/>
          <w:lang w:val="en-GB"/>
        </w:rPr>
        <w:t xml:space="preserve"> Patients with CIPN often experience decreased sensation, so take extra care to avoid burns or injuries. Use oven mitts in the kitchen, wear comfortable shoes with non-slip soles, and avoid walking barefoot.</w:t>
      </w:r>
    </w:p>
    <w:p w14:paraId="7A115100" w14:textId="77777777" w:rsidR="0084022C" w:rsidRDefault="009B54FC" w:rsidP="0084022C">
      <w:pPr>
        <w:pStyle w:val="Paragrafoelenco"/>
        <w:numPr>
          <w:ilvl w:val="0"/>
          <w:numId w:val="9"/>
        </w:numPr>
        <w:jc w:val="both"/>
        <w:rPr>
          <w:rFonts w:ascii="Times New Roman" w:hAnsi="Times New Roman" w:cs="Times New Roman"/>
          <w:sz w:val="24"/>
          <w:szCs w:val="24"/>
          <w:lang w:val="en-GB"/>
        </w:rPr>
      </w:pPr>
      <w:r w:rsidRPr="0052042B">
        <w:rPr>
          <w:rFonts w:ascii="Times New Roman" w:hAnsi="Times New Roman" w:cs="Times New Roman"/>
          <w:b/>
          <w:bCs/>
          <w:sz w:val="24"/>
          <w:szCs w:val="24"/>
          <w:lang w:val="en-GB"/>
        </w:rPr>
        <w:t>Creating a Safe Environment:</w:t>
      </w:r>
      <w:r w:rsidRPr="0084022C">
        <w:rPr>
          <w:rFonts w:ascii="Times New Roman" w:hAnsi="Times New Roman" w:cs="Times New Roman"/>
          <w:sz w:val="24"/>
          <w:szCs w:val="24"/>
          <w:lang w:val="en-GB"/>
        </w:rPr>
        <w:t xml:space="preserve"> Fall prevention is crucial, as balance and coordination can be affected by CIPN. Remove loose rugs, use night lights, and consider using handrails in bathrooms and stairs.</w:t>
      </w:r>
    </w:p>
    <w:p w14:paraId="31F62C0F" w14:textId="550D4B5F" w:rsidR="009B54FC" w:rsidRPr="0084022C" w:rsidRDefault="009B54FC" w:rsidP="0084022C">
      <w:pPr>
        <w:pStyle w:val="Paragrafoelenco"/>
        <w:numPr>
          <w:ilvl w:val="0"/>
          <w:numId w:val="9"/>
        </w:numPr>
        <w:jc w:val="both"/>
        <w:rPr>
          <w:rFonts w:ascii="Times New Roman" w:hAnsi="Times New Roman" w:cs="Times New Roman"/>
          <w:sz w:val="24"/>
          <w:szCs w:val="24"/>
          <w:lang w:val="en-GB"/>
        </w:rPr>
      </w:pPr>
      <w:r w:rsidRPr="0084022C">
        <w:rPr>
          <w:rFonts w:ascii="Times New Roman" w:hAnsi="Times New Roman" w:cs="Times New Roman"/>
          <w:b/>
          <w:bCs/>
          <w:sz w:val="24"/>
          <w:szCs w:val="24"/>
          <w:lang w:val="en-GB"/>
        </w:rPr>
        <w:lastRenderedPageBreak/>
        <w:t>Incorporating Gentle Exercise:</w:t>
      </w:r>
      <w:r w:rsidRPr="0084022C">
        <w:rPr>
          <w:rFonts w:ascii="Times New Roman" w:hAnsi="Times New Roman" w:cs="Times New Roman"/>
          <w:sz w:val="24"/>
          <w:szCs w:val="24"/>
          <w:lang w:val="en-GB"/>
        </w:rPr>
        <w:t xml:space="preserve"> Light exercise, such as walking or stretching, can improve blood circulation and help manage symptoms. Physical therapists can offer specific exercises tailored to maintain strength and balance.</w:t>
      </w:r>
    </w:p>
    <w:p w14:paraId="142994FD" w14:textId="77777777" w:rsidR="0084022C" w:rsidRPr="0084022C" w:rsidRDefault="009B54FC" w:rsidP="0084022C">
      <w:pPr>
        <w:jc w:val="both"/>
        <w:rPr>
          <w:rFonts w:ascii="Times New Roman" w:hAnsi="Times New Roman" w:cs="Times New Roman"/>
          <w:b/>
          <w:bCs/>
          <w:sz w:val="24"/>
          <w:szCs w:val="24"/>
          <w:lang w:val="en-GB"/>
        </w:rPr>
      </w:pPr>
      <w:r w:rsidRPr="0084022C">
        <w:rPr>
          <w:rFonts w:ascii="Times New Roman" w:hAnsi="Times New Roman" w:cs="Times New Roman"/>
          <w:b/>
          <w:bCs/>
          <w:sz w:val="24"/>
          <w:szCs w:val="24"/>
          <w:lang w:val="en-GB"/>
        </w:rPr>
        <w:t>Tips for Caregivers</w:t>
      </w:r>
    </w:p>
    <w:p w14:paraId="197353F9" w14:textId="77777777" w:rsidR="0084022C" w:rsidRPr="0084022C" w:rsidRDefault="009B54FC" w:rsidP="0084022C">
      <w:pPr>
        <w:pStyle w:val="Paragrafoelenco"/>
        <w:numPr>
          <w:ilvl w:val="0"/>
          <w:numId w:val="11"/>
        </w:numPr>
        <w:jc w:val="both"/>
        <w:rPr>
          <w:rFonts w:ascii="Times New Roman" w:hAnsi="Times New Roman" w:cs="Times New Roman"/>
          <w:b/>
          <w:bCs/>
          <w:sz w:val="28"/>
          <w:szCs w:val="28"/>
          <w:lang w:val="en-GB"/>
        </w:rPr>
      </w:pPr>
      <w:r w:rsidRPr="0084022C">
        <w:rPr>
          <w:rFonts w:ascii="Times New Roman" w:hAnsi="Times New Roman" w:cs="Times New Roman"/>
          <w:b/>
          <w:bCs/>
          <w:sz w:val="24"/>
          <w:szCs w:val="24"/>
          <w:lang w:val="en-GB"/>
        </w:rPr>
        <w:t>Understanding CIPN's Impact on Daily Life:</w:t>
      </w:r>
      <w:r w:rsidRPr="0084022C">
        <w:rPr>
          <w:rFonts w:ascii="Times New Roman" w:hAnsi="Times New Roman" w:cs="Times New Roman"/>
          <w:sz w:val="24"/>
          <w:szCs w:val="24"/>
          <w:lang w:val="en-GB"/>
        </w:rPr>
        <w:t xml:space="preserve"> As a caregiver, knowing how CIPN affects your loved one's abilities can help you provide the right support. Encourage them to talk about their symptoms and adjust daily activities as needed.</w:t>
      </w:r>
    </w:p>
    <w:p w14:paraId="17D4F2B2" w14:textId="77777777" w:rsidR="0084022C" w:rsidRPr="0084022C" w:rsidRDefault="009B54FC" w:rsidP="0084022C">
      <w:pPr>
        <w:pStyle w:val="Paragrafoelenco"/>
        <w:numPr>
          <w:ilvl w:val="0"/>
          <w:numId w:val="11"/>
        </w:numPr>
        <w:jc w:val="both"/>
        <w:rPr>
          <w:rFonts w:ascii="Times New Roman" w:hAnsi="Times New Roman" w:cs="Times New Roman"/>
          <w:b/>
          <w:bCs/>
          <w:sz w:val="28"/>
          <w:szCs w:val="28"/>
          <w:lang w:val="en-GB"/>
        </w:rPr>
      </w:pPr>
      <w:r w:rsidRPr="0084022C">
        <w:rPr>
          <w:rFonts w:ascii="Times New Roman" w:hAnsi="Times New Roman" w:cs="Times New Roman"/>
          <w:b/>
          <w:bCs/>
          <w:sz w:val="24"/>
          <w:szCs w:val="24"/>
          <w:lang w:val="en-GB"/>
        </w:rPr>
        <w:t>Helping with Daily Tasks:</w:t>
      </w:r>
      <w:r w:rsidRPr="0084022C">
        <w:rPr>
          <w:rFonts w:ascii="Times New Roman" w:hAnsi="Times New Roman" w:cs="Times New Roman"/>
          <w:sz w:val="24"/>
          <w:szCs w:val="24"/>
          <w:lang w:val="en-GB"/>
        </w:rPr>
        <w:t xml:space="preserve"> Simple tasks like buttoning a shirt or handling utensils can be difficult. Be ready to assist and suggest adaptive devices, such as non-slip grips, to make these tasks easier.</w:t>
      </w:r>
    </w:p>
    <w:p w14:paraId="7C8BAD48" w14:textId="5A089F52" w:rsidR="009B54FC" w:rsidRPr="0084022C" w:rsidRDefault="009B54FC" w:rsidP="0084022C">
      <w:pPr>
        <w:pStyle w:val="Paragrafoelenco"/>
        <w:numPr>
          <w:ilvl w:val="0"/>
          <w:numId w:val="11"/>
        </w:numPr>
        <w:jc w:val="both"/>
        <w:rPr>
          <w:rFonts w:ascii="Times New Roman" w:hAnsi="Times New Roman" w:cs="Times New Roman"/>
          <w:b/>
          <w:bCs/>
          <w:sz w:val="28"/>
          <w:szCs w:val="28"/>
          <w:lang w:val="en-GB"/>
        </w:rPr>
      </w:pPr>
      <w:r w:rsidRPr="0084022C">
        <w:rPr>
          <w:rFonts w:ascii="Times New Roman" w:hAnsi="Times New Roman" w:cs="Times New Roman"/>
          <w:b/>
          <w:bCs/>
          <w:sz w:val="24"/>
          <w:szCs w:val="24"/>
          <w:lang w:val="en-GB"/>
        </w:rPr>
        <w:t>Monitoring and Reporting Changes:</w:t>
      </w:r>
      <w:r w:rsidRPr="0084022C">
        <w:rPr>
          <w:rFonts w:ascii="Times New Roman" w:hAnsi="Times New Roman" w:cs="Times New Roman"/>
          <w:sz w:val="24"/>
          <w:szCs w:val="24"/>
          <w:lang w:val="en-GB"/>
        </w:rPr>
        <w:t xml:space="preserve"> Caregivers can play a crucial role in tracking symptoms and communicating with the healthcare team, especially if symptoms worsen or new ones appear.</w:t>
      </w:r>
    </w:p>
    <w:p w14:paraId="1C5FA12A" w14:textId="77777777" w:rsidR="009B54FC" w:rsidRPr="0052042B" w:rsidRDefault="009B54FC" w:rsidP="00765391">
      <w:pPr>
        <w:jc w:val="both"/>
        <w:rPr>
          <w:rFonts w:ascii="Times New Roman" w:hAnsi="Times New Roman" w:cs="Times New Roman"/>
          <w:b/>
          <w:bCs/>
          <w:sz w:val="24"/>
          <w:szCs w:val="24"/>
          <w:lang w:val="en-GB"/>
        </w:rPr>
      </w:pPr>
      <w:r w:rsidRPr="0052042B">
        <w:rPr>
          <w:rFonts w:ascii="Times New Roman" w:hAnsi="Times New Roman" w:cs="Times New Roman"/>
          <w:b/>
          <w:bCs/>
          <w:sz w:val="24"/>
          <w:szCs w:val="24"/>
          <w:lang w:val="en-GB"/>
        </w:rPr>
        <w:t>Conclusion</w:t>
      </w:r>
    </w:p>
    <w:p w14:paraId="1BB69656" w14:textId="34B6460E" w:rsidR="009B54FC" w:rsidRPr="00765391" w:rsidRDefault="009B54FC" w:rsidP="00765391">
      <w:pPr>
        <w:jc w:val="both"/>
        <w:rPr>
          <w:rFonts w:ascii="Times New Roman" w:hAnsi="Times New Roman" w:cs="Times New Roman"/>
          <w:sz w:val="24"/>
          <w:szCs w:val="24"/>
          <w:lang w:val="en-GB"/>
        </w:rPr>
      </w:pPr>
      <w:r w:rsidRPr="00765391">
        <w:rPr>
          <w:rFonts w:ascii="Times New Roman" w:hAnsi="Times New Roman" w:cs="Times New Roman"/>
          <w:sz w:val="24"/>
          <w:szCs w:val="24"/>
          <w:lang w:val="en-GB"/>
        </w:rPr>
        <w:t>While CIPN can be a challenging side effect of chemotherapy, there are many strategies to manage its symptoms and support daily functioning. Through careful monitoring, lifestyle adjustments, and a strong support network, patients can find ways to continue enjoying life and activities even while</w:t>
      </w:r>
      <w:r w:rsidR="00613CA0" w:rsidRPr="00765391">
        <w:rPr>
          <w:rFonts w:ascii="Times New Roman" w:hAnsi="Times New Roman" w:cs="Times New Roman"/>
          <w:sz w:val="24"/>
          <w:szCs w:val="24"/>
          <w:lang w:val="en-GB"/>
        </w:rPr>
        <w:t xml:space="preserve"> </w:t>
      </w:r>
      <w:r w:rsidRPr="00765391">
        <w:rPr>
          <w:rFonts w:ascii="Times New Roman" w:hAnsi="Times New Roman" w:cs="Times New Roman"/>
          <w:sz w:val="24"/>
          <w:szCs w:val="24"/>
          <w:lang w:val="en-GB"/>
        </w:rPr>
        <w:t>managing CIPN. Remember, you're not alone—your healthcare team and loved ones are there to support you every step of the way.</w:t>
      </w:r>
    </w:p>
    <w:p w14:paraId="0A7B5F81" w14:textId="77777777" w:rsidR="0084022C" w:rsidRDefault="0084022C" w:rsidP="009B54FC">
      <w:pPr>
        <w:rPr>
          <w:rFonts w:ascii="Times New Roman" w:hAnsi="Times New Roman" w:cs="Times New Roman"/>
          <w:b/>
          <w:bCs/>
          <w:sz w:val="28"/>
          <w:szCs w:val="28"/>
          <w:lang w:val="en-GB"/>
        </w:rPr>
      </w:pPr>
    </w:p>
    <w:p w14:paraId="7A7BCBB3" w14:textId="2DCF72FF" w:rsidR="009B54FC" w:rsidRPr="0052042B" w:rsidRDefault="0084022C" w:rsidP="0084022C">
      <w:pPr>
        <w:jc w:val="both"/>
        <w:rPr>
          <w:rFonts w:ascii="Times New Roman" w:hAnsi="Times New Roman" w:cs="Times New Roman"/>
          <w:b/>
          <w:bCs/>
          <w:sz w:val="24"/>
          <w:szCs w:val="24"/>
          <w:lang w:val="en-GB"/>
        </w:rPr>
      </w:pPr>
      <w:r w:rsidRPr="0052042B">
        <w:rPr>
          <w:rFonts w:ascii="Times New Roman" w:hAnsi="Times New Roman" w:cs="Times New Roman"/>
          <w:b/>
          <w:bCs/>
          <w:sz w:val="24"/>
          <w:szCs w:val="24"/>
          <w:lang w:val="en-GB"/>
        </w:rPr>
        <w:t xml:space="preserve">Bibliography </w:t>
      </w:r>
    </w:p>
    <w:sdt>
      <w:sdtPr>
        <w:rPr>
          <w:color w:val="000000"/>
          <w:lang w:val="en-GB"/>
        </w:rPr>
        <w:tag w:val="MENDELEY_BIBLIOGRAPHY"/>
        <w:id w:val="-1983464052"/>
        <w:placeholder>
          <w:docPart w:val="DefaultPlaceholder_-1854013440"/>
        </w:placeholder>
      </w:sdtPr>
      <w:sdtEndPr>
        <w:rPr>
          <w:color w:val="000000" w:themeColor="text1"/>
        </w:rPr>
      </w:sdtEndPr>
      <w:sdtContent>
        <w:p w14:paraId="10AEE7E9" w14:textId="77777777" w:rsidR="0084022C" w:rsidRPr="0084022C" w:rsidRDefault="0084022C" w:rsidP="0084022C">
          <w:pPr>
            <w:autoSpaceDE w:val="0"/>
            <w:autoSpaceDN w:val="0"/>
            <w:ind w:hanging="480"/>
            <w:jc w:val="both"/>
            <w:divId w:val="1837843585"/>
            <w:rPr>
              <w:rFonts w:ascii="Times New Roman" w:eastAsia="Times New Roman" w:hAnsi="Times New Roman" w:cs="Times New Roman"/>
              <w:color w:val="000000"/>
              <w:kern w:val="0"/>
              <w:sz w:val="24"/>
              <w:szCs w:val="24"/>
              <w:lang w:val="en-GB"/>
              <w14:ligatures w14:val="none"/>
            </w:rPr>
          </w:pPr>
          <w:r w:rsidRPr="0084022C">
            <w:rPr>
              <w:rFonts w:ascii="Times New Roman" w:eastAsia="Times New Roman" w:hAnsi="Times New Roman" w:cs="Times New Roman"/>
              <w:color w:val="000000"/>
              <w:lang w:val="en-GB"/>
            </w:rPr>
            <w:t xml:space="preserve">Desforges, A. D., Hebert, C. M., Spence, A. L., Reid, B., </w:t>
          </w:r>
          <w:proofErr w:type="spellStart"/>
          <w:r w:rsidRPr="0084022C">
            <w:rPr>
              <w:rFonts w:ascii="Times New Roman" w:eastAsia="Times New Roman" w:hAnsi="Times New Roman" w:cs="Times New Roman"/>
              <w:color w:val="000000"/>
              <w:lang w:val="en-GB"/>
            </w:rPr>
            <w:t>Dhaibar</w:t>
          </w:r>
          <w:proofErr w:type="spellEnd"/>
          <w:r w:rsidRPr="0084022C">
            <w:rPr>
              <w:rFonts w:ascii="Times New Roman" w:eastAsia="Times New Roman" w:hAnsi="Times New Roman" w:cs="Times New Roman"/>
              <w:color w:val="000000"/>
              <w:lang w:val="en-GB"/>
            </w:rPr>
            <w:t xml:space="preserve">, H. A., Cruz-Topete, D., Cornett, E. M., Kaye, A. D., </w:t>
          </w:r>
          <w:proofErr w:type="spellStart"/>
          <w:r w:rsidRPr="0084022C">
            <w:rPr>
              <w:rFonts w:ascii="Times New Roman" w:eastAsia="Times New Roman" w:hAnsi="Times New Roman" w:cs="Times New Roman"/>
              <w:color w:val="000000"/>
              <w:lang w:val="en-GB"/>
            </w:rPr>
            <w:t>Urits</w:t>
          </w:r>
          <w:proofErr w:type="spellEnd"/>
          <w:r w:rsidRPr="0084022C">
            <w:rPr>
              <w:rFonts w:ascii="Times New Roman" w:eastAsia="Times New Roman" w:hAnsi="Times New Roman" w:cs="Times New Roman"/>
              <w:color w:val="000000"/>
              <w:lang w:val="en-GB"/>
            </w:rPr>
            <w:t xml:space="preserve">, I., &amp; Viswanath, O. (2022). Treatment and diagnosis of chemotherapy-induced peripheral neuropathy: An update. </w:t>
          </w:r>
          <w:r w:rsidRPr="0084022C">
            <w:rPr>
              <w:rFonts w:ascii="Times New Roman" w:eastAsia="Times New Roman" w:hAnsi="Times New Roman" w:cs="Times New Roman"/>
              <w:i/>
              <w:iCs/>
              <w:color w:val="000000"/>
              <w:lang w:val="en-GB"/>
            </w:rPr>
            <w:t xml:space="preserve">Biomedicine &amp; Pharmacotherapy = </w:t>
          </w:r>
          <w:proofErr w:type="spellStart"/>
          <w:r w:rsidRPr="0084022C">
            <w:rPr>
              <w:rFonts w:ascii="Times New Roman" w:eastAsia="Times New Roman" w:hAnsi="Times New Roman" w:cs="Times New Roman"/>
              <w:i/>
              <w:iCs/>
              <w:color w:val="000000"/>
              <w:lang w:val="en-GB"/>
            </w:rPr>
            <w:t>Biomedecine</w:t>
          </w:r>
          <w:proofErr w:type="spellEnd"/>
          <w:r w:rsidRPr="0084022C">
            <w:rPr>
              <w:rFonts w:ascii="Times New Roman" w:eastAsia="Times New Roman" w:hAnsi="Times New Roman" w:cs="Times New Roman"/>
              <w:i/>
              <w:iCs/>
              <w:color w:val="000000"/>
              <w:lang w:val="en-GB"/>
            </w:rPr>
            <w:t xml:space="preserve"> &amp; </w:t>
          </w:r>
          <w:proofErr w:type="spellStart"/>
          <w:r w:rsidRPr="0084022C">
            <w:rPr>
              <w:rFonts w:ascii="Times New Roman" w:eastAsia="Times New Roman" w:hAnsi="Times New Roman" w:cs="Times New Roman"/>
              <w:i/>
              <w:iCs/>
              <w:color w:val="000000"/>
              <w:lang w:val="en-GB"/>
            </w:rPr>
            <w:t>Pharmacotherapie</w:t>
          </w:r>
          <w:proofErr w:type="spellEnd"/>
          <w:r w:rsidRPr="0084022C">
            <w:rPr>
              <w:rFonts w:ascii="Times New Roman" w:eastAsia="Times New Roman" w:hAnsi="Times New Roman" w:cs="Times New Roman"/>
              <w:color w:val="000000"/>
              <w:lang w:val="en-GB"/>
            </w:rPr>
            <w:t xml:space="preserve">, </w:t>
          </w:r>
          <w:r w:rsidRPr="0084022C">
            <w:rPr>
              <w:rFonts w:ascii="Times New Roman" w:eastAsia="Times New Roman" w:hAnsi="Times New Roman" w:cs="Times New Roman"/>
              <w:i/>
              <w:iCs/>
              <w:color w:val="000000"/>
              <w:lang w:val="en-GB"/>
            </w:rPr>
            <w:t>147</w:t>
          </w:r>
          <w:r w:rsidRPr="0084022C">
            <w:rPr>
              <w:rFonts w:ascii="Times New Roman" w:eastAsia="Times New Roman" w:hAnsi="Times New Roman" w:cs="Times New Roman"/>
              <w:color w:val="000000"/>
              <w:lang w:val="en-GB"/>
            </w:rPr>
            <w:t>, 112671. https://doi.org/10.1016/j.biopha.2022.112671</w:t>
          </w:r>
        </w:p>
        <w:p w14:paraId="21039B8E" w14:textId="77777777" w:rsidR="0084022C" w:rsidRPr="0084022C" w:rsidRDefault="0084022C" w:rsidP="0084022C">
          <w:pPr>
            <w:autoSpaceDE w:val="0"/>
            <w:autoSpaceDN w:val="0"/>
            <w:ind w:hanging="480"/>
            <w:jc w:val="both"/>
            <w:divId w:val="379403620"/>
            <w:rPr>
              <w:rFonts w:ascii="Times New Roman" w:eastAsia="Times New Roman" w:hAnsi="Times New Roman" w:cs="Times New Roman"/>
              <w:color w:val="000000"/>
              <w:lang w:val="en-GB"/>
            </w:rPr>
          </w:pPr>
          <w:r w:rsidRPr="0084022C">
            <w:rPr>
              <w:rFonts w:ascii="Times New Roman" w:eastAsia="Times New Roman" w:hAnsi="Times New Roman" w:cs="Times New Roman"/>
              <w:color w:val="000000"/>
              <w:lang w:val="en-GB"/>
            </w:rPr>
            <w:t xml:space="preserve">Staff, N. P., </w:t>
          </w:r>
          <w:proofErr w:type="spellStart"/>
          <w:r w:rsidRPr="0084022C">
            <w:rPr>
              <w:rFonts w:ascii="Times New Roman" w:eastAsia="Times New Roman" w:hAnsi="Times New Roman" w:cs="Times New Roman"/>
              <w:color w:val="000000"/>
              <w:lang w:val="en-GB"/>
            </w:rPr>
            <w:t>Grisold</w:t>
          </w:r>
          <w:proofErr w:type="spellEnd"/>
          <w:r w:rsidRPr="0084022C">
            <w:rPr>
              <w:rFonts w:ascii="Times New Roman" w:eastAsia="Times New Roman" w:hAnsi="Times New Roman" w:cs="Times New Roman"/>
              <w:color w:val="000000"/>
              <w:lang w:val="en-GB"/>
            </w:rPr>
            <w:t xml:space="preserve">, A., </w:t>
          </w:r>
          <w:proofErr w:type="spellStart"/>
          <w:r w:rsidRPr="0084022C">
            <w:rPr>
              <w:rFonts w:ascii="Times New Roman" w:eastAsia="Times New Roman" w:hAnsi="Times New Roman" w:cs="Times New Roman"/>
              <w:color w:val="000000"/>
              <w:lang w:val="en-GB"/>
            </w:rPr>
            <w:t>Grisold</w:t>
          </w:r>
          <w:proofErr w:type="spellEnd"/>
          <w:r w:rsidRPr="0084022C">
            <w:rPr>
              <w:rFonts w:ascii="Times New Roman" w:eastAsia="Times New Roman" w:hAnsi="Times New Roman" w:cs="Times New Roman"/>
              <w:color w:val="000000"/>
              <w:lang w:val="en-GB"/>
            </w:rPr>
            <w:t xml:space="preserve">, W., &amp; Windebank, A. J. (2017). Chemotherapy‐induced peripheral neuropathy: A current review. </w:t>
          </w:r>
          <w:r w:rsidRPr="0084022C">
            <w:rPr>
              <w:rFonts w:ascii="Times New Roman" w:eastAsia="Times New Roman" w:hAnsi="Times New Roman" w:cs="Times New Roman"/>
              <w:i/>
              <w:iCs/>
              <w:color w:val="000000"/>
              <w:lang w:val="en-GB"/>
            </w:rPr>
            <w:t>Annals of Neurology</w:t>
          </w:r>
          <w:r w:rsidRPr="0084022C">
            <w:rPr>
              <w:rFonts w:ascii="Times New Roman" w:eastAsia="Times New Roman" w:hAnsi="Times New Roman" w:cs="Times New Roman"/>
              <w:color w:val="000000"/>
              <w:lang w:val="en-GB"/>
            </w:rPr>
            <w:t xml:space="preserve">, </w:t>
          </w:r>
          <w:r w:rsidRPr="0084022C">
            <w:rPr>
              <w:rFonts w:ascii="Times New Roman" w:eastAsia="Times New Roman" w:hAnsi="Times New Roman" w:cs="Times New Roman"/>
              <w:i/>
              <w:iCs/>
              <w:color w:val="000000"/>
              <w:lang w:val="en-GB"/>
            </w:rPr>
            <w:t>81</w:t>
          </w:r>
          <w:r w:rsidRPr="0084022C">
            <w:rPr>
              <w:rFonts w:ascii="Times New Roman" w:eastAsia="Times New Roman" w:hAnsi="Times New Roman" w:cs="Times New Roman"/>
              <w:color w:val="000000"/>
              <w:lang w:val="en-GB"/>
            </w:rPr>
            <w:t>(6), 772–781. https://doi.org/10.1002/ana.24951</w:t>
          </w:r>
        </w:p>
        <w:p w14:paraId="22735C1F" w14:textId="77777777" w:rsidR="0084022C" w:rsidRPr="0084022C" w:rsidRDefault="0084022C" w:rsidP="0084022C">
          <w:pPr>
            <w:autoSpaceDE w:val="0"/>
            <w:autoSpaceDN w:val="0"/>
            <w:ind w:hanging="480"/>
            <w:jc w:val="both"/>
            <w:divId w:val="1603877964"/>
            <w:rPr>
              <w:rFonts w:ascii="Times New Roman" w:eastAsia="Times New Roman" w:hAnsi="Times New Roman" w:cs="Times New Roman"/>
              <w:color w:val="000000"/>
              <w:lang w:val="en-GB"/>
            </w:rPr>
          </w:pPr>
          <w:r w:rsidRPr="0084022C">
            <w:rPr>
              <w:rFonts w:ascii="Times New Roman" w:eastAsia="Times New Roman" w:hAnsi="Times New Roman" w:cs="Times New Roman"/>
              <w:color w:val="000000"/>
              <w:lang w:val="en-GB"/>
            </w:rPr>
            <w:t xml:space="preserve">Stubblefield, M. D., Burstein, H. J., Burton, A. W., Custodio, C. M., Deng, G. E., Ho, M., Junck, L., Morris, G. S., Paice, J. A., Tummala, S., &amp; Von </w:t>
          </w:r>
          <w:proofErr w:type="spellStart"/>
          <w:r w:rsidRPr="0084022C">
            <w:rPr>
              <w:rFonts w:ascii="Times New Roman" w:eastAsia="Times New Roman" w:hAnsi="Times New Roman" w:cs="Times New Roman"/>
              <w:color w:val="000000"/>
              <w:lang w:val="en-GB"/>
            </w:rPr>
            <w:t>Roenn</w:t>
          </w:r>
          <w:proofErr w:type="spellEnd"/>
          <w:r w:rsidRPr="0084022C">
            <w:rPr>
              <w:rFonts w:ascii="Times New Roman" w:eastAsia="Times New Roman" w:hAnsi="Times New Roman" w:cs="Times New Roman"/>
              <w:color w:val="000000"/>
              <w:lang w:val="en-GB"/>
            </w:rPr>
            <w:t xml:space="preserve">, J. H. (2009). NCCN Task Force Report: Management of Neuropathy in Cancer. </w:t>
          </w:r>
          <w:r w:rsidRPr="0084022C">
            <w:rPr>
              <w:rFonts w:ascii="Times New Roman" w:eastAsia="Times New Roman" w:hAnsi="Times New Roman" w:cs="Times New Roman"/>
              <w:i/>
              <w:iCs/>
              <w:color w:val="000000"/>
              <w:lang w:val="en-GB"/>
            </w:rPr>
            <w:t>Journal of the National Comprehensive Cancer Network</w:t>
          </w:r>
          <w:r w:rsidRPr="0084022C">
            <w:rPr>
              <w:rFonts w:ascii="Times New Roman" w:eastAsia="Times New Roman" w:hAnsi="Times New Roman" w:cs="Times New Roman"/>
              <w:color w:val="000000"/>
              <w:lang w:val="en-GB"/>
            </w:rPr>
            <w:t xml:space="preserve">, </w:t>
          </w:r>
          <w:r w:rsidRPr="0084022C">
            <w:rPr>
              <w:rFonts w:ascii="Times New Roman" w:eastAsia="Times New Roman" w:hAnsi="Times New Roman" w:cs="Times New Roman"/>
              <w:i/>
              <w:iCs/>
              <w:color w:val="000000"/>
              <w:lang w:val="en-GB"/>
            </w:rPr>
            <w:t>7</w:t>
          </w:r>
          <w:r w:rsidRPr="0084022C">
            <w:rPr>
              <w:rFonts w:ascii="Times New Roman" w:eastAsia="Times New Roman" w:hAnsi="Times New Roman" w:cs="Times New Roman"/>
              <w:color w:val="000000"/>
              <w:lang w:val="en-GB"/>
            </w:rPr>
            <w:t>(Suppl_5), S-1-S-26. https://doi.org/10.6004/jnccn.2009.0078</w:t>
          </w:r>
        </w:p>
        <w:p w14:paraId="42613290" w14:textId="3EA1DA51" w:rsidR="009B54FC" w:rsidRPr="009B54FC" w:rsidRDefault="0084022C" w:rsidP="0084022C">
          <w:pPr>
            <w:jc w:val="both"/>
            <w:rPr>
              <w:lang w:val="en-GB"/>
            </w:rPr>
          </w:pPr>
          <w:r w:rsidRPr="0084022C">
            <w:rPr>
              <w:rFonts w:eastAsia="Times New Roman"/>
              <w:color w:val="000000"/>
              <w:lang w:val="en-GB"/>
            </w:rPr>
            <w:t> </w:t>
          </w:r>
        </w:p>
      </w:sdtContent>
    </w:sdt>
    <w:sectPr w:rsidR="009B54FC" w:rsidRPr="009B54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06"/>
    <w:multiLevelType w:val="multilevel"/>
    <w:tmpl w:val="388A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020E"/>
    <w:multiLevelType w:val="hybridMultilevel"/>
    <w:tmpl w:val="1136B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9C7952"/>
    <w:multiLevelType w:val="multilevel"/>
    <w:tmpl w:val="0954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3013F"/>
    <w:multiLevelType w:val="multilevel"/>
    <w:tmpl w:val="019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654CB"/>
    <w:multiLevelType w:val="multilevel"/>
    <w:tmpl w:val="55C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1637F"/>
    <w:multiLevelType w:val="multilevel"/>
    <w:tmpl w:val="894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821BB"/>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D542E41"/>
    <w:multiLevelType w:val="hybridMultilevel"/>
    <w:tmpl w:val="A836B1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271829"/>
    <w:multiLevelType w:val="hybridMultilevel"/>
    <w:tmpl w:val="5D8C4F5E"/>
    <w:lvl w:ilvl="0" w:tplc="DA58F6FA">
      <w:start w:val="1"/>
      <w:numFmt w:val="decimal"/>
      <w:lvlText w:val="%1)"/>
      <w:lvlJc w:val="left"/>
      <w:pPr>
        <w:ind w:left="720" w:hanging="360"/>
      </w:pPr>
      <w:rPr>
        <w:rFonts w:ascii="Times New Roman" w:hAnsi="Times New Roman" w:cs="Times New Roman"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8C699D"/>
    <w:multiLevelType w:val="hybridMultilevel"/>
    <w:tmpl w:val="FEDCE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F03F00"/>
    <w:multiLevelType w:val="multilevel"/>
    <w:tmpl w:val="696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653216">
    <w:abstractNumId w:val="8"/>
  </w:num>
  <w:num w:numId="2" w16cid:durableId="1884250936">
    <w:abstractNumId w:val="0"/>
  </w:num>
  <w:num w:numId="3" w16cid:durableId="640499259">
    <w:abstractNumId w:val="4"/>
  </w:num>
  <w:num w:numId="4" w16cid:durableId="990790694">
    <w:abstractNumId w:val="2"/>
  </w:num>
  <w:num w:numId="5" w16cid:durableId="1886406344">
    <w:abstractNumId w:val="3"/>
  </w:num>
  <w:num w:numId="6" w16cid:durableId="1649362020">
    <w:abstractNumId w:val="5"/>
  </w:num>
  <w:num w:numId="7" w16cid:durableId="245185667">
    <w:abstractNumId w:val="10"/>
  </w:num>
  <w:num w:numId="8" w16cid:durableId="471287594">
    <w:abstractNumId w:val="6"/>
  </w:num>
  <w:num w:numId="9" w16cid:durableId="1653369097">
    <w:abstractNumId w:val="7"/>
  </w:num>
  <w:num w:numId="10" w16cid:durableId="735206145">
    <w:abstractNumId w:val="9"/>
  </w:num>
  <w:num w:numId="11" w16cid:durableId="209315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29"/>
    <w:rsid w:val="00052D66"/>
    <w:rsid w:val="000F74ED"/>
    <w:rsid w:val="002141EB"/>
    <w:rsid w:val="00340829"/>
    <w:rsid w:val="0039022C"/>
    <w:rsid w:val="003B64A0"/>
    <w:rsid w:val="003E5774"/>
    <w:rsid w:val="00471B08"/>
    <w:rsid w:val="004804F1"/>
    <w:rsid w:val="004E0C7D"/>
    <w:rsid w:val="004E2C4E"/>
    <w:rsid w:val="0052042B"/>
    <w:rsid w:val="006065C7"/>
    <w:rsid w:val="00613CA0"/>
    <w:rsid w:val="00721778"/>
    <w:rsid w:val="00765391"/>
    <w:rsid w:val="007D6A09"/>
    <w:rsid w:val="0084022C"/>
    <w:rsid w:val="008F15D7"/>
    <w:rsid w:val="00983CEE"/>
    <w:rsid w:val="009B54FC"/>
    <w:rsid w:val="00A33F19"/>
    <w:rsid w:val="00A455B1"/>
    <w:rsid w:val="00AC2F6D"/>
    <w:rsid w:val="00B33195"/>
    <w:rsid w:val="00F74000"/>
    <w:rsid w:val="01EBAE33"/>
    <w:rsid w:val="01F9577D"/>
    <w:rsid w:val="0524B7A1"/>
    <w:rsid w:val="2B5BB846"/>
    <w:rsid w:val="3F38FC7E"/>
    <w:rsid w:val="483B2913"/>
    <w:rsid w:val="4D95C7A0"/>
    <w:rsid w:val="576D4FC9"/>
    <w:rsid w:val="682C10A6"/>
    <w:rsid w:val="6A755F0B"/>
    <w:rsid w:val="6C5FA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BB31"/>
  <w15:chartTrackingRefBased/>
  <w15:docId w15:val="{F3B2CCD2-8153-4362-8F2F-290BE47A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829"/>
  </w:style>
  <w:style w:type="paragraph" w:styleId="Titolo1">
    <w:name w:val="heading 1"/>
    <w:basedOn w:val="Normale"/>
    <w:next w:val="Normale"/>
    <w:link w:val="Titolo1Carattere"/>
    <w:uiPriority w:val="9"/>
    <w:qFormat/>
    <w:rsid w:val="00340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0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082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08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08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082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082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082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082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082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082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082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08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08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08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08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08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08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0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08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082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08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082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0829"/>
    <w:rPr>
      <w:i/>
      <w:iCs/>
      <w:color w:val="404040" w:themeColor="text1" w:themeTint="BF"/>
    </w:rPr>
  </w:style>
  <w:style w:type="paragraph" w:styleId="Paragrafoelenco">
    <w:name w:val="List Paragraph"/>
    <w:basedOn w:val="Normale"/>
    <w:uiPriority w:val="34"/>
    <w:qFormat/>
    <w:rsid w:val="00340829"/>
    <w:pPr>
      <w:ind w:left="720"/>
      <w:contextualSpacing/>
    </w:pPr>
  </w:style>
  <w:style w:type="character" w:styleId="Enfasiintensa">
    <w:name w:val="Intense Emphasis"/>
    <w:basedOn w:val="Carpredefinitoparagrafo"/>
    <w:uiPriority w:val="21"/>
    <w:qFormat/>
    <w:rsid w:val="00340829"/>
    <w:rPr>
      <w:i/>
      <w:iCs/>
      <w:color w:val="0F4761" w:themeColor="accent1" w:themeShade="BF"/>
    </w:rPr>
  </w:style>
  <w:style w:type="paragraph" w:styleId="Citazioneintensa">
    <w:name w:val="Intense Quote"/>
    <w:basedOn w:val="Normale"/>
    <w:next w:val="Normale"/>
    <w:link w:val="CitazioneintensaCarattere"/>
    <w:uiPriority w:val="30"/>
    <w:qFormat/>
    <w:rsid w:val="00340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0829"/>
    <w:rPr>
      <w:i/>
      <w:iCs/>
      <w:color w:val="0F4761" w:themeColor="accent1" w:themeShade="BF"/>
    </w:rPr>
  </w:style>
  <w:style w:type="character" w:styleId="Riferimentointenso">
    <w:name w:val="Intense Reference"/>
    <w:basedOn w:val="Carpredefinitoparagrafo"/>
    <w:uiPriority w:val="32"/>
    <w:qFormat/>
    <w:rsid w:val="00340829"/>
    <w:rPr>
      <w:b/>
      <w:bCs/>
      <w:smallCaps/>
      <w:color w:val="0F4761" w:themeColor="accent1" w:themeShade="BF"/>
      <w:spacing w:val="5"/>
    </w:rPr>
  </w:style>
  <w:style w:type="character" w:styleId="Testosegnaposto">
    <w:name w:val="Placeholder Text"/>
    <w:basedOn w:val="Carpredefinitoparagrafo"/>
    <w:uiPriority w:val="99"/>
    <w:semiHidden/>
    <w:rsid w:val="00AC2F6D"/>
    <w:rPr>
      <w:color w:val="666666"/>
    </w:rPr>
  </w:style>
  <w:style w:type="paragraph" w:styleId="Revisione">
    <w:name w:val="Revision"/>
    <w:hidden/>
    <w:uiPriority w:val="99"/>
    <w:semiHidden/>
    <w:rsid w:val="004E2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660554">
      <w:bodyDiv w:val="1"/>
      <w:marLeft w:val="0"/>
      <w:marRight w:val="0"/>
      <w:marTop w:val="0"/>
      <w:marBottom w:val="0"/>
      <w:divBdr>
        <w:top w:val="none" w:sz="0" w:space="0" w:color="auto"/>
        <w:left w:val="none" w:sz="0" w:space="0" w:color="auto"/>
        <w:bottom w:val="none" w:sz="0" w:space="0" w:color="auto"/>
        <w:right w:val="none" w:sz="0" w:space="0" w:color="auto"/>
      </w:divBdr>
      <w:divsChild>
        <w:div w:id="1837843585">
          <w:marLeft w:val="480"/>
          <w:marRight w:val="0"/>
          <w:marTop w:val="0"/>
          <w:marBottom w:val="0"/>
          <w:divBdr>
            <w:top w:val="none" w:sz="0" w:space="0" w:color="auto"/>
            <w:left w:val="none" w:sz="0" w:space="0" w:color="auto"/>
            <w:bottom w:val="none" w:sz="0" w:space="0" w:color="auto"/>
            <w:right w:val="none" w:sz="0" w:space="0" w:color="auto"/>
          </w:divBdr>
        </w:div>
        <w:div w:id="379403620">
          <w:marLeft w:val="480"/>
          <w:marRight w:val="0"/>
          <w:marTop w:val="0"/>
          <w:marBottom w:val="0"/>
          <w:divBdr>
            <w:top w:val="none" w:sz="0" w:space="0" w:color="auto"/>
            <w:left w:val="none" w:sz="0" w:space="0" w:color="auto"/>
            <w:bottom w:val="none" w:sz="0" w:space="0" w:color="auto"/>
            <w:right w:val="none" w:sz="0" w:space="0" w:color="auto"/>
          </w:divBdr>
        </w:div>
        <w:div w:id="1603877964">
          <w:marLeft w:val="480"/>
          <w:marRight w:val="0"/>
          <w:marTop w:val="0"/>
          <w:marBottom w:val="0"/>
          <w:divBdr>
            <w:top w:val="none" w:sz="0" w:space="0" w:color="auto"/>
            <w:left w:val="none" w:sz="0" w:space="0" w:color="auto"/>
            <w:bottom w:val="none" w:sz="0" w:space="0" w:color="auto"/>
            <w:right w:val="none" w:sz="0" w:space="0" w:color="auto"/>
          </w:divBdr>
        </w:div>
      </w:divsChild>
    </w:div>
    <w:div w:id="949555619">
      <w:bodyDiv w:val="1"/>
      <w:marLeft w:val="0"/>
      <w:marRight w:val="0"/>
      <w:marTop w:val="0"/>
      <w:marBottom w:val="0"/>
      <w:divBdr>
        <w:top w:val="none" w:sz="0" w:space="0" w:color="auto"/>
        <w:left w:val="none" w:sz="0" w:space="0" w:color="auto"/>
        <w:bottom w:val="none" w:sz="0" w:space="0" w:color="auto"/>
        <w:right w:val="none" w:sz="0" w:space="0" w:color="auto"/>
      </w:divBdr>
    </w:div>
    <w:div w:id="1778062712">
      <w:bodyDiv w:val="1"/>
      <w:marLeft w:val="0"/>
      <w:marRight w:val="0"/>
      <w:marTop w:val="0"/>
      <w:marBottom w:val="0"/>
      <w:divBdr>
        <w:top w:val="none" w:sz="0" w:space="0" w:color="auto"/>
        <w:left w:val="none" w:sz="0" w:space="0" w:color="auto"/>
        <w:bottom w:val="none" w:sz="0" w:space="0" w:color="auto"/>
        <w:right w:val="none" w:sz="0" w:space="0" w:color="auto"/>
      </w:divBdr>
    </w:div>
    <w:div w:id="2035956539">
      <w:bodyDiv w:val="1"/>
      <w:marLeft w:val="0"/>
      <w:marRight w:val="0"/>
      <w:marTop w:val="0"/>
      <w:marBottom w:val="0"/>
      <w:divBdr>
        <w:top w:val="none" w:sz="0" w:space="0" w:color="auto"/>
        <w:left w:val="none" w:sz="0" w:space="0" w:color="auto"/>
        <w:bottom w:val="none" w:sz="0" w:space="0" w:color="auto"/>
        <w:right w:val="none" w:sz="0" w:space="0" w:color="auto"/>
      </w:divBdr>
    </w:div>
    <w:div w:id="21391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3C1A2DA9-0E2C-4F9E-A5C3-EFDF3230C9E2}"/>
      </w:docPartPr>
      <w:docPartBody>
        <w:p w:rsidR="006A6F7B" w:rsidRDefault="00E52CCE">
          <w:r w:rsidRPr="00AA73C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CE"/>
    <w:rsid w:val="00454525"/>
    <w:rsid w:val="00471B08"/>
    <w:rsid w:val="004804F1"/>
    <w:rsid w:val="00534AFD"/>
    <w:rsid w:val="006065C7"/>
    <w:rsid w:val="006A6F7B"/>
    <w:rsid w:val="00841C31"/>
    <w:rsid w:val="00983CEE"/>
    <w:rsid w:val="00A33F19"/>
    <w:rsid w:val="00AB1FE0"/>
    <w:rsid w:val="00C0310E"/>
    <w:rsid w:val="00E0651F"/>
    <w:rsid w:val="00E52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2CC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7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2CF4F2-2321-4205-8DBC-DBD6EC0CDFFC}">
  <we:reference id="wa104382081" version="1.55.1.0" store="it-IT" storeType="OMEX"/>
  <we:alternateReferences>
    <we:reference id="wa104382081" version="1.55.1.0" store="" storeType="OMEX"/>
  </we:alternateReferences>
  <we:properties>
    <we:property name="MENDELEY_CITATIONS" value="[{&quot;citationID&quot;:&quot;MENDELEY_CITATION_37595690-8529-46b1-89b7-ed66bcc81ce2&quot;,&quot;properties&quot;:{&quot;noteIndex&quot;:0},&quot;isEdited&quot;:false,&quot;manualOverride&quot;:{&quot;isManuallyOverridden&quot;:false,&quot;citeprocText&quot;:&quot;(Staff et al., 2017)&quot;,&quot;manualOverrideText&quot;:&quot;&quot;},&quot;citationTag&quot;:&quot;MENDELEY_CITATION_v3_eyJjaXRhdGlvbklEIjoiTUVOREVMRVlfQ0lUQVRJT05fMzc1OTU2OTAtODUyOS00NmIxLTg5YjctZWQ2NmJjYzgxY2UyIiwicHJvcGVydGllcyI6eyJub3RlSW5kZXgiOjB9LCJpc0VkaXRlZCI6ZmFsc2UsIm1hbnVhbE92ZXJyaWRlIjp7ImlzTWFudWFsbHlPdmVycmlkZGVuIjpmYWxzZSwiY2l0ZXByb2NUZXh0IjoiKFN0YWZmIGV0IGFsLiwgMjAxNykiLCJtYW51YWxPdmVycmlkZVRleHQiOiIifSwiY2l0YXRpb25JdGVtcyI6W3siaWQiOiIxMGI5NTg4ZS1hYjMzLTNkNTgtYTNhNC0wOGYyMDQ1MzcxNzEiLCJpdGVtRGF0YSI6eyJ0eXBlIjoiYXJ0aWNsZS1qb3VybmFsIiwiaWQiOiIxMGI5NTg4ZS1hYjMzLTNkNTgtYTNhNC0wOGYyMDQ1MzcxNzEiLCJ0aXRsZSI6IkNoZW1vdGhlcmFweeKAkGluZHVjZWQgcGVyaXBoZXJhbCBuZXVyb3BhdGh5OiBBIGN1cnJlbnQgcmV2aWV3IiwiYXV0aG9yIjpbeyJmYW1pbHkiOiJTdGFmZiIsImdpdmVuIjoiTmF0aGFuIFAuIiwicGFyc2UtbmFtZXMiOmZhbHNlLCJkcm9wcGluZy1wYXJ0aWNsZSI6IiIsIm5vbi1kcm9wcGluZy1wYXJ0aWNsZSI6IiJ9LHsiZmFtaWx5IjoiR3Jpc29sZCIsImdpdmVuIjoiQW5uYSIsInBhcnNlLW5hbWVzIjpmYWxzZSwiZHJvcHBpbmctcGFydGljbGUiOiIiLCJub24tZHJvcHBpbmctcGFydGljbGUiOiIifSx7ImZhbWlseSI6IkdyaXNvbGQiLCJnaXZlbiI6IldvbGZnYW5nIiwicGFyc2UtbmFtZXMiOmZhbHNlLCJkcm9wcGluZy1wYXJ0aWNsZSI6IiIsIm5vbi1kcm9wcGluZy1wYXJ0aWNsZSI6IiJ9LHsiZmFtaWx5IjoiV2luZGViYW5rIiwiZ2l2ZW4iOiJBbnRob255IEouIiwicGFyc2UtbmFtZXMiOmZhbHNlLCJkcm9wcGluZy1wYXJ0aWNsZSI6IiIsIm5vbi1kcm9wcGluZy1wYXJ0aWNsZSI6IiJ9XSwiY29udGFpbmVyLXRpdGxlIjoiQW5uYWxzIG9mIE5ldXJvbG9neSIsImNvbnRhaW5lci10aXRsZS1zaG9ydCI6IkFubiBOZXVyb2wiLCJET0kiOiIxMC4xMDAyL2FuYS4yNDk1MSIsIklTU04iOiIwMzY0LTUxMzQiLCJpc3N1ZWQiOnsiZGF0ZS1wYXJ0cyI6W1syMDE3LDYsNV1dfSwicGFnZSI6Ijc3Mi03ODEiLCJhYnN0cmFjdCI6IjxwPkNoZW1vdGhlcmFweeKAkGluZHVjZWQgcGVyaXBoZXJhbCBuZXVyb3BhdGh5IChDSVBOKSBpcyBhIGNvbW1vbiBkb3Nl4oCQbGltaXRpbmcgc2lkZSBlZmZlY3QgZXhwZXJpZW5jZWQgYnkgcGF0aWVudHMgcmVjZWl2aW5nIHRyZWF0bWVudCBmb3IgY2FuY2VyLiBBcHByb3hpbWF0ZWx5IDMwIHRvIDQwJSBvZiBwYXRpZW50cyB0cmVhdGVkIHdpdGggbmV1cm90b3hpYyBjaGVtb3RoZXJhcHkgd2lsbCBkZXZlbG9wIENJUE4sIGFuZCB0aGVyZSBpcyBjb25zaWRlcmFibGUgdmFyaWFiaWxpdHkgaW4gaXRzIHNldmVyaXR5IGJldHdlZW4gcGF0aWVudHMuIEl0IGlzIG9mdGVuIHNlbnNvcnnigJBwcmVkb21pbmFudCB3aXRoIHBhaW4gYW5kIGNhbiBsZWFkIHRvIGxvbmfigJB0ZXJtIG1vcmJpZGl0eSBpbiBzdXJ2aXZvcnMuIFRoZSBwcmV2YWxlbmNlIGFuZCBidXJkZW4gb2YgQ0lQTiBsYXRlIGVmZmVjdHMgd2lsbCBsaWtlbHkgaW5jcmVhc2UgYXMgY2FuY2VyIHN1cnZpdmFsIHJhdGVzIGNvbnRpbnVlIHRvIGltcHJvdmUuIEluIHRoaXMgcmV2aWV3LCB3ZSBkaXNjdXNzIHRoZSBhcHByb2FjaCB0byBwZXJpcGhlcmFsIG5ldXJvcGF0aHkgaW4gcGF0aWVudHMgd2l0aCBjYW5jZXIgYW5kIGFkZHJlc3MgdGhlIGNsaW5pY2FsIHBoZW5vdHlwZXMgYW5kIHBhdGhvbWVjaGFuaXNtcyBvZiBzcGVjaWZpYyBuZXVyb3RveGljIGNoZW1vdGhlcmFwZXV0aWMgYWdlbnRzLiBBbm4gTmV1cm9sIDIwMTc7ODE6Nzcy4oCTNzgxPC9wPiIsImlzc3VlIjoiNiIsInZvbHVtZSI6IjgxIn0sImlzVGVtcG9yYXJ5IjpmYWxzZX1dfQ==&quot;,&quot;citationItems&quot;:[{&quot;id&quot;:&quot;10b9588e-ab33-3d58-a3a4-08f204537171&quot;,&quot;itemData&quot;:{&quot;type&quot;:&quot;article-journal&quot;,&quot;id&quot;:&quot;10b9588e-ab33-3d58-a3a4-08f204537171&quot;,&quot;title&quot;:&quot;Chemotherapy‐induced peripheral neuropathy: A current review&quot;,&quot;author&quot;:[{&quot;family&quot;:&quot;Staff&quot;,&quot;given&quot;:&quot;Nathan P.&quot;,&quot;parse-names&quot;:false,&quot;dropping-particle&quot;:&quot;&quot;,&quot;non-dropping-particle&quot;:&quot;&quot;},{&quot;family&quot;:&quot;Grisold&quot;,&quot;given&quot;:&quot;Anna&quot;,&quot;parse-names&quot;:false,&quot;dropping-particle&quot;:&quot;&quot;,&quot;non-dropping-particle&quot;:&quot;&quot;},{&quot;family&quot;:&quot;Grisold&quot;,&quot;given&quot;:&quot;Wolfgang&quot;,&quot;parse-names&quot;:false,&quot;dropping-particle&quot;:&quot;&quot;,&quot;non-dropping-particle&quot;:&quot;&quot;},{&quot;family&quot;:&quot;Windebank&quot;,&quot;given&quot;:&quot;Anthony J.&quot;,&quot;parse-names&quot;:false,&quot;dropping-particle&quot;:&quot;&quot;,&quot;non-dropping-particle&quot;:&quot;&quot;}],&quot;container-title&quot;:&quot;Annals of Neurology&quot;,&quot;container-title-short&quot;:&quot;Ann Neurol&quot;,&quot;DOI&quot;:&quot;10.1002/ana.24951&quot;,&quot;ISSN&quot;:&quot;0364-5134&quot;,&quot;issued&quot;:{&quot;date-parts&quot;:[[2017,6,5]]},&quot;page&quot;:&quot;772-781&quot;,&quot;abstract&quot;:&quot;&lt;p&gt;Chemotherapy‐induced peripheral neuropathy (CIPN) is a common dose‐limiting side effect experienced by patients receiving treatment for cancer. Approximately 30 to 40% of patients treated with neurotoxic chemotherapy will develop CIPN, and there is considerable variability in its severity between patients. It is often sensory‐predominant with pain and can lead to long‐term morbidity in survivors. The prevalence and burden of CIPN late effects will likely increase as cancer survival rates continue to improve. In this review, we discuss the approach to peripheral neuropathy in patients with cancer and address the clinical phenotypes and pathomechanisms of specific neurotoxic chemotherapeutic agents. Ann Neurol 2017;81:772–781&lt;/p&gt;&quot;,&quot;issue&quot;:&quot;6&quot;,&quot;volume&quot;:&quot;81&quot;},&quot;isTemporary&quot;:false}]},{&quot;citationID&quot;:&quot;MENDELEY_CITATION_49a88788-b920-46e3-9e63-9df4747c9951&quot;,&quot;properties&quot;:{&quot;noteIndex&quot;:0},&quot;isEdited&quot;:false,&quot;manualOverride&quot;:{&quot;isManuallyOverridden&quot;:false,&quot;citeprocText&quot;:&quot;(Stubblefield et al., 2009)&quot;,&quot;manualOverrideText&quot;:&quot;&quot;},&quot;citationTag&quot;:&quot;MENDELEY_CITATION_v3_eyJjaXRhdGlvbklEIjoiTUVOREVMRVlfQ0lUQVRJT05fNDlhODg3ODgtYjkyMC00NmUzLTllNjMtOWRmNDc0N2M5OTUxIiwicHJvcGVydGllcyI6eyJub3RlSW5kZXgiOjB9LCJpc0VkaXRlZCI6ZmFsc2UsIm1hbnVhbE92ZXJyaWRlIjp7ImlzTWFudWFsbHlPdmVycmlkZGVuIjpmYWxzZSwiY2l0ZXByb2NUZXh0IjoiKFN0dWJibGVmaWVsZCBldCBhbC4sIDIwMDkpIiwibWFudWFsT3ZlcnJpZGVUZXh0IjoiIn0sImNpdGF0aW9uSXRlbXMiOlt7ImlkIjoiN2Y5ZGNiYWQtMGM4Yy0zMmYyLWE0YWMtNmRkODE2MTFhZjZkIiwiaXRlbURhdGEiOnsidHlwZSI6ImFydGljbGUtam91cm5hbCIsImlkIjoiN2Y5ZGNiYWQtMGM4Yy0zMmYyLWE0YWMtNmRkODE2MTFhZjZkIiwidGl0bGUiOiJOQ0NOIFRhc2sgRm9yY2UgUmVwb3J0OiBNYW5hZ2VtZW50IG9mIE5ldXJvcGF0aHkgaW4gQ2FuY2VyIiwiYXV0aG9yIjpbeyJmYW1pbHkiOiJTdHViYmxlZmllbGQiLCJnaXZlbiI6Ik1pY2hhZWwgRC4iLCJwYXJzZS1uYW1lcyI6ZmFsc2UsImRyb3BwaW5nLXBhcnRpY2xlIjoiIiwibm9uLWRyb3BwaW5nLXBhcnRpY2xlIjoiIn0seyJmYW1pbHkiOiJCdXJzdGVpbiIsImdpdmVuIjoiSGFyb2xkIEouIiwicGFyc2UtbmFtZXMiOmZhbHNlLCJkcm9wcGluZy1wYXJ0aWNsZSI6IiIsIm5vbi1kcm9wcGluZy1wYXJ0aWNsZSI6IiJ9LHsiZmFtaWx5IjoiQnVydG9uIiwiZ2l2ZW4iOiJBbGxlbiBXLiIsInBhcnNlLW5hbWVzIjpmYWxzZSwiZHJvcHBpbmctcGFydGljbGUiOiIiLCJub24tZHJvcHBpbmctcGFydGljbGUiOiIifSx7ImZhbWlseSI6IkN1c3RvZGlvIiwiZ2l2ZW4iOiJDaHJpc3RpYW4gTS4iLCJwYXJzZS1uYW1lcyI6ZmFsc2UsImRyb3BwaW5nLXBhcnRpY2xlIjoiIiwibm9uLWRyb3BwaW5nLXBhcnRpY2xlIjoiIn0seyJmYW1pbHkiOiJEZW5nIiwiZ2l2ZW4iOiJHYXJ5IEUuIiwicGFyc2UtbmFtZXMiOmZhbHNlLCJkcm9wcGluZy1wYXJ0aWNsZSI6IiIsIm5vbi1kcm9wcGluZy1wYXJ0aWNsZSI6IiJ9LHsiZmFtaWx5IjoiSG8iLCJnaXZlbiI6Ik1hcmlhIiwicGFyc2UtbmFtZXMiOmZhbHNlLCJkcm9wcGluZy1wYXJ0aWNsZSI6IiIsIm5vbi1kcm9wcGluZy1wYXJ0aWNsZSI6IiJ9LHsiZmFtaWx5IjoiSnVuY2siLCJnaXZlbiI6IkxhcnJ5IiwicGFyc2UtbmFtZXMiOmZhbHNlLCJkcm9wcGluZy1wYXJ0aWNsZSI6IiIsIm5vbi1kcm9wcGluZy1wYXJ0aWNsZSI6IiJ9LHsiZmFtaWx5IjoiTW9ycmlzIiwiZ2l2ZW4iOiJHLiBTdGVwaGVuIiwicGFyc2UtbmFtZXMiOmZhbHNlLCJkcm9wcGluZy1wYXJ0aWNsZSI6IiIsIm5vbi1kcm9wcGluZy1wYXJ0aWNsZSI6IiJ9LHsiZmFtaWx5IjoiUGFpY2UiLCJnaXZlbiI6Ikp1ZGl0aCBBLiIsInBhcnNlLW5hbWVzIjpmYWxzZSwiZHJvcHBpbmctcGFydGljbGUiOiIiLCJub24tZHJvcHBpbmctcGFydGljbGUiOiIifSx7ImZhbWlseSI6IlR1bW1hbGEiLCJnaXZlbiI6IlN1ZGhha2FyIiwicGFyc2UtbmFtZXMiOmZhbHNlLCJkcm9wcGluZy1wYXJ0aWNsZSI6IiIsIm5vbi1kcm9wcGluZy1wYXJ0aWNsZSI6IiJ9LHsiZmFtaWx5IjoiUm9lbm4iLCJnaXZlbiI6IkphbWllIEguIiwicGFyc2UtbmFtZXMiOmZhbHNlLCJkcm9wcGluZy1wYXJ0aWNsZSI6IiIsIm5vbi1kcm9wcGluZy1wYXJ0aWNsZSI6IlZvbiJ9XSwiY29udGFpbmVyLXRpdGxlIjoiSm91cm5hbCBvZiB0aGUgTmF0aW9uYWwgQ29tcHJlaGVuc2l2ZSBDYW5jZXIgTmV0d29yayIsIkRPSSI6IjEwLjYwMDQvam5jY24uMjAwOS4wMDc4IiwiSVNTTiI6IjE1NDAtMTQwNSIsImlzc3VlZCI6eyJkYXRlLXBhcnRzIjpbWzIwMDksOV1dfSwicGFnZSI6IlMtMS1TLTI2IiwiYWJzdHJhY3QiOiI8cD5OZXVyb3BhdGh5IGlzIGEgY29tbW9uLCBvZnRlbiBkZWJpbGl0YXRpbmcgY29tcGxpY2F0aW9uIG9mIGNhbmNlciBhbmQgaXRzIHRyZWF0bWVudC4gRWZmZWN0aXZlIG1hbmFnZW1lbnQgb2YgdGhpcyBkaXNvcmRlciBkZXBlbmRzIG9uIGVhcmx5IGRpYWdub3NpcyBhbmQgYW4gdW5kZXJzdGFuZGluZyBvZiBpdHMgdW5kZXJseWluZyBjYXVzZXMgaW4gdGhlIGluZGl2aWR1YWwgcGF0aWVudC4gSW4gSmFudWFyeSAyMDA5LCBOQ0NOIGdhdGhlcmVkIGEgbXVsdGlkaXNjaXBsaW5hcnkgZ3JvdXAgdG8gcmV2aWV3IHRoZSBsaXRlcmF0dXJlIGFuZCBkaXNjdXNzIGludGVydmVudGlvbiBzdHJhdGVnaWVzIGN1cnJlbnRseSBhdmFpbGFibGUgdG8gcGF0aWVudHMgYXMgd2VsbCBhcyBhcmVhcyB0aGF0IHJlcXVpcmUgcmVzZWFyY2ggZWZmb3J0cy4gVGhlIHRhc2sgZm9yY2UsIHdoaWNoIGNvbXByaXNlZCBleHBlcnRzIGluIGFuZXN0aGVzaW9sb2d5LCBtZWRpY2FsIG9uY29sb2d5LCBuZXVyb2xvZ3ksIG5ldXJvLW9uY29sb2d5LCBuZXVyb3BoeXNpb2xvZ3ksIG51cnNpbmcsIHBhaW4gbWFuYWdlbWVudCwgYW5kIHJlaGFiaWxpdGF0aW9uLCB3YXMgY2hhcmdlZCB3aXRoIHRoZSBnb2FsIG9mIG91dGxpbmluZyByZWNvbW1lbmRhdGlvbnMgZm9yIHRoZSBwb3NzaWJsZSBwcmV2ZW50aW9uLCBkaWFnbm9zaXMsIGFuZCBtYW5hZ2VtZW50IG9mIG5ldXJvcGF0aHkuIFRoaXMgcmVwb3J0IGRvY3VtZW50cyB0aGUgcHJvY2VlZGluZ3Mgb2YgdGhpcyBtZWV0aW5nIHdpdGggYSBnZW5lcmFsIGJhY2tncm91bmQgb24gbmV1cm9wYXRoeSBhbmQgbmV1cm9wYXRoeSBpbiBvbmNvbG9neSwgZm9sbG93ZWQgYnkgZGlzY3Vzc2lvbnMgb24gY2hhbGxlbmdlcyBhbmQgcmVzZWFyY2ggaXNzdWVzLCBldmFsdWF0aW9uIGNyaXRlcmlhLCBhbmQgbWFuYWdlbWVudCBvZiBkaWZmZXJlbnQgc3ltcHRvbXMgYXNzb2NpYXRlZCB3aXRoIHRoaXMgZGlzb3JkZXIuPC9wPiIsImlzc3VlIjoiU3VwcGxfNSIsInZvbHVtZSI6IjciLCJjb250YWluZXItdGl0bGUtc2hvcnQiOiIifSwiaXNUZW1wb3JhcnkiOmZhbHNlfV19&quot;,&quot;citationItems&quot;:[{&quot;id&quot;:&quot;7f9dcbad-0c8c-32f2-a4ac-6dd81611af6d&quot;,&quot;itemData&quot;:{&quot;type&quot;:&quot;article-journal&quot;,&quot;id&quot;:&quot;7f9dcbad-0c8c-32f2-a4ac-6dd81611af6d&quot;,&quot;title&quot;:&quot;NCCN Task Force Report: Management of Neuropathy in Cancer&quot;,&quot;author&quot;:[{&quot;family&quot;:&quot;Stubblefield&quot;,&quot;given&quot;:&quot;Michael D.&quot;,&quot;parse-names&quot;:false,&quot;dropping-particle&quot;:&quot;&quot;,&quot;non-dropping-particle&quot;:&quot;&quot;},{&quot;family&quot;:&quot;Burstein&quot;,&quot;given&quot;:&quot;Harold J.&quot;,&quot;parse-names&quot;:false,&quot;dropping-particle&quot;:&quot;&quot;,&quot;non-dropping-particle&quot;:&quot;&quot;},{&quot;family&quot;:&quot;Burton&quot;,&quot;given&quot;:&quot;Allen W.&quot;,&quot;parse-names&quot;:false,&quot;dropping-particle&quot;:&quot;&quot;,&quot;non-dropping-particle&quot;:&quot;&quot;},{&quot;family&quot;:&quot;Custodio&quot;,&quot;given&quot;:&quot;Christian M.&quot;,&quot;parse-names&quot;:false,&quot;dropping-particle&quot;:&quot;&quot;,&quot;non-dropping-particle&quot;:&quot;&quot;},{&quot;family&quot;:&quot;Deng&quot;,&quot;given&quot;:&quot;Gary E.&quot;,&quot;parse-names&quot;:false,&quot;dropping-particle&quot;:&quot;&quot;,&quot;non-dropping-particle&quot;:&quot;&quot;},{&quot;family&quot;:&quot;Ho&quot;,&quot;given&quot;:&quot;Maria&quot;,&quot;parse-names&quot;:false,&quot;dropping-particle&quot;:&quot;&quot;,&quot;non-dropping-particle&quot;:&quot;&quot;},{&quot;family&quot;:&quot;Junck&quot;,&quot;given&quot;:&quot;Larry&quot;,&quot;parse-names&quot;:false,&quot;dropping-particle&quot;:&quot;&quot;,&quot;non-dropping-particle&quot;:&quot;&quot;},{&quot;family&quot;:&quot;Morris&quot;,&quot;given&quot;:&quot;G. Stephen&quot;,&quot;parse-names&quot;:false,&quot;dropping-particle&quot;:&quot;&quot;,&quot;non-dropping-particle&quot;:&quot;&quot;},{&quot;family&quot;:&quot;Paice&quot;,&quot;given&quot;:&quot;Judith A.&quot;,&quot;parse-names&quot;:false,&quot;dropping-particle&quot;:&quot;&quot;,&quot;non-dropping-particle&quot;:&quot;&quot;},{&quot;family&quot;:&quot;Tummala&quot;,&quot;given&quot;:&quot;Sudhakar&quot;,&quot;parse-names&quot;:false,&quot;dropping-particle&quot;:&quot;&quot;,&quot;non-dropping-particle&quot;:&quot;&quot;},{&quot;family&quot;:&quot;Roenn&quot;,&quot;given&quot;:&quot;Jamie H.&quot;,&quot;parse-names&quot;:false,&quot;dropping-particle&quot;:&quot;&quot;,&quot;non-dropping-particle&quot;:&quot;Von&quot;}],&quot;container-title&quot;:&quot;Journal of the National Comprehensive Cancer Network&quot;,&quot;DOI&quot;:&quot;10.6004/jnccn.2009.0078&quot;,&quot;ISSN&quot;:&quot;1540-1405&quot;,&quot;issued&quot;:{&quot;date-parts&quot;:[[2009,9]]},&quot;page&quot;:&quot;S-1-S-26&quot;,&quot;abstract&quot;:&quot;&lt;p&gt;Neuropathy is a common, often debilitating complication of cancer and its treatment. Effective management of this disorder depends on early diagnosis and an understanding of its underlying causes in the individual patient. In January 2009, NCCN gathered a multidisciplinary group to review the literature and discuss intervention strategies currently available to patients as well as areas that require research efforts. The task force, which comprised experts in anesthesiology, medical oncology, neurology, neuro-oncology, neurophysiology, nursing, pain management, and rehabilitation, was charged with the goal of outlining recommendations for the possible prevention, diagnosis, and management of neuropathy. This report documents the proceedings of this meeting with a general background on neuropathy and neuropathy in oncology, followed by discussions on challenges and research issues, evaluation criteria, and management of different symptoms associated with this disorder.&lt;/p&gt;&quot;,&quot;issue&quot;:&quot;Suppl_5&quot;,&quot;volume&quot;:&quot;7&quot;,&quot;container-title-short&quot;:&quot;&quot;},&quot;isTemporary&quot;:false}]},{&quot;citationID&quot;:&quot;MENDELEY_CITATION_1acc697f-1da2-4650-b19d-b5ac44338440&quot;,&quot;properties&quot;:{&quot;noteIndex&quot;:0},&quot;isEdited&quot;:false,&quot;manualOverride&quot;:{&quot;isManuallyOverridden&quot;:false,&quot;citeprocText&quot;:&quot;(Desforges et al., 2022)&quot;,&quot;manualOverrideText&quot;:&quot;&quot;},&quot;citationTag&quot;:&quot;MENDELEY_CITATION_v3_eyJjaXRhdGlvbklEIjoiTUVOREVMRVlfQ0lUQVRJT05fMWFjYzY5N2YtMWRhMi00NjUwLWIxOWQtYjVhYzQ0MzM4NDQwIiwicHJvcGVydGllcyI6eyJub3RlSW5kZXgiOjB9LCJpc0VkaXRlZCI6ZmFsc2UsIm1hbnVhbE92ZXJyaWRlIjp7ImlzTWFudWFsbHlPdmVycmlkZGVuIjpmYWxzZSwiY2l0ZXByb2NUZXh0IjoiKERlc2ZvcmdlcyBldCBhbC4sIDIwMjIpIiwibWFudWFsT3ZlcnJpZGVUZXh0IjoiIn0sImNpdGF0aW9uSXRlbXMiOlt7ImlkIjoiYmQyNTc1ODEtYWE4Zi0zNTNjLTg2YmItNTE4Y2RlNTRjZmQ4IiwiaXRlbURhdGEiOnsidHlwZSI6ImFydGljbGUtam91cm5hbCIsImlkIjoiYmQyNTc1ODEtYWE4Zi0zNTNjLTg2YmItNTE4Y2RlNTRjZmQ4IiwidGl0bGUiOiJUcmVhdG1lbnQgYW5kIGRpYWdub3NpcyBvZiBjaGVtb3RoZXJhcHktaW5kdWNlZCBwZXJpcGhlcmFsIG5ldXJvcGF0aHk6IEFuIHVwZGF0ZS4iLCJhdXRob3IiOlt7ImZhbWlseSI6IkRlc2ZvcmdlcyIsImdpdmVuIjoiQWxsaXNvbiBEIiwicGFyc2UtbmFtZXMiOmZhbHNlLCJkcm9wcGluZy1wYXJ0aWNsZSI6IiIsIm5vbi1kcm9wcGluZy1wYXJ0aWNsZSI6IiJ9LHsiZmFtaWx5IjoiSGViZXJ0IiwiZ2l2ZW4iOiJDaGFuY2UgTSIsInBhcnNlLW5hbWVzIjpmYWxzZSwiZHJvcHBpbmctcGFydGljbGUiOiIiLCJub24tZHJvcHBpbmctcGFydGljbGUiOiIifSx7ImZhbWlseSI6IlNwZW5jZSIsImdpdmVuIjoiQWxseXNvbiBMIiwicGFyc2UtbmFtZXMiOmZhbHNlLCJkcm9wcGluZy1wYXJ0aWNsZSI6IiIsIm5vbi1kcm9wcGluZy1wYXJ0aWNsZSI6IiJ9LHsiZmFtaWx5IjoiUmVpZCIsImdpdmVuIjoiQmFpbGV5IiwicGFyc2UtbmFtZXMiOmZhbHNlLCJkcm9wcGluZy1wYXJ0aWNsZSI6IiIsIm5vbi1kcm9wcGluZy1wYXJ0aWNsZSI6IiJ9LHsiZmFtaWx5IjoiRGhhaWJhciIsImdpdmVuIjoiSGVtYW5naW5pIEEiLCJwYXJzZS1uYW1lcyI6ZmFsc2UsImRyb3BwaW5nLXBhcnRpY2xlIjoiIiwibm9uLWRyb3BwaW5nLXBhcnRpY2xlIjoiIn0seyJmYW1pbHkiOiJDcnV6LVRvcGV0ZSIsImdpdmVuIjoiRGlhbmEiLCJwYXJzZS1uYW1lcyI6ZmFsc2UsImRyb3BwaW5nLXBhcnRpY2xlIjoiIiwibm9uLWRyb3BwaW5nLXBhcnRpY2xlIjoiIn0seyJmYW1pbHkiOiJDb3JuZXR0IiwiZ2l2ZW4iOiJFbHlzZSBNIiwicGFyc2UtbmFtZXMiOmZhbHNlLCJkcm9wcGluZy1wYXJ0aWNsZSI6IiIsIm5vbi1kcm9wcGluZy1wYXJ0aWNsZSI6IiJ9LHsiZmFtaWx5IjoiS2F5ZSIsImdpdmVuIjoiQWxhbiBEYXZpZCIsInBhcnNlLW5hbWVzIjpmYWxzZSwiZHJvcHBpbmctcGFydGljbGUiOiIiLCJub24tZHJvcHBpbmctcGFydGljbGUiOiIifSx7ImZhbWlseSI6IlVyaXRzIiwiZ2l2ZW4iOiJJdmFuIiwicGFyc2UtbmFtZXMiOmZhbHNlLCJkcm9wcGluZy1wYXJ0aWNsZSI6IiIsIm5vbi1kcm9wcGluZy1wYXJ0aWNsZSI6IiJ9LHsiZmFtaWx5IjoiVmlzd2FuYXRoIiwiZ2l2ZW4iOiJPbWFyIiwicGFyc2UtbmFtZXMiOmZhbHNlLCJkcm9wcGluZy1wYXJ0aWNsZSI6IiIsIm5vbi1kcm9wcGluZy1wYXJ0aWNsZSI6IiJ9XSwiY29udGFpbmVyLXRpdGxlIjoiQmlvbWVkaWNpbmUgJiBwaGFybWFjb3RoZXJhcHkgPSBCaW9tZWRlY2luZSAmIHBoYXJtYWNvdGhlcmFwaWUiLCJjb250YWluZXItdGl0bGUtc2hvcnQiOiJCaW9tZWQgUGhhcm1hY290aGVyIiwiRE9JIjoiMTAuMTAxNi9qLmJpb3BoYS4yMDIyLjExMjY3MSIsIklTU04iOiIxOTUwLTYwMDciLCJQTUlEIjoiMzUxMDQ2OTciLCJpc3N1ZWQiOnsiZGF0ZS1wYXJ0cyI6W1syMDIyLDNdXX0sInBhZ2UiOiIxMTI2NzEiLCJhYnN0cmFjdCI6IldoZW4gcGVyaXBoZXJhbCBuZXVyb3BhdGh5IG9jY3VycyBkdWUgdG8gY2hlbW90aGVyYXB5IHRyZWF0bWVudCwgaXQgaXMgcmVmZXJyZWQgdG8gYXMgY2hlbW90aGVyYXB5LWluZHVjZWQgcGVyaXBoZXJhbCBuZXVyb3BhdGh5IChDSVBOKS4gVHlwaWNhbGx5LCBzeW1wdG9tcyBhcmUgc2Vuc29yeSByYXRoZXIgdGhhbiBtb3RvciBhbmQgaW5jbHVkZSByZWR1Y2VkIGZlZWxpbmcgYW5kIGhlaWdodGVuZWQgc2Vuc2l0aXZpdHkgdG8gcHJlc3N1cmUsIHBhaW4sIHRlbXBlcmF0dXJlLCBhbmQgdG91Y2guIFRoZSBwYXRob3BoeXNpb2xvZ3kgb2YgQ0lQTiBpcyB2ZXJ5IGNvbXBsZXgsIGFuZCBpdCBpbnZvbHZlcyBtdWx0aXBsZSBtZWNoYW5pc21zIGxlYWRpbmcgdG8gaXRzIGRldmVsb3BtZW50IHdoaWNoIHdpbGwgYmUgZGVzY3JpYmVkIHNwZWNpZmljYWxseSBmb3IgZWFjaCBjaGVtb3RoZXJhcGV1dGljIGNsYXNzLiBUaGVyZSBhcmUgY3VycmVudGx5IG5vIGFwcHJvdmVkIG9yIGVmZmVjdGl2ZSBhZ2VudHMgZm9yIENJUE4gcHJldmVudGlvbiwgYW5kIER1bG94ZXRpbmUgaXMgdGhlIG9ubHkgbWVkaWNhdGlvbiB0aGF0IGlzIGFuIGVmZmVjdGl2ZSB0cmVhdG1lbnQgYWdhaW5zdCBDSVBOLiBUaGVyZSBpcyBhbiB1bmF2b2lkYWJsZSBuZWNlc3NpdHkgdG8gZGV2ZWxvcCBwcmV2ZW50YXRpdmUgYW5kIHRyZWF0bWVudCBhcHByb2FjaGVzIGZvciBDSVBOIGR1ZSB0byBpdHMgZGV0cmltZW50YWwgaW1wYWN0IG9uIHBhdGllbnRzJyBsaXZlcy4gVGhlIHB1cnBvc2Ugb2YgdGhpcyByZXZpZXcgaXMgdG8gZXhhbWluZSBDSVBOLCBpbm5vdmF0aXZlIHBoYXJtYWNvbG9naWNhbCBhbmQgbm9ucGhhcm1hY29sb2dpY2FsIHRoZXJhcHkgYW5kIHByZXZlbnRpdmUgc3RyYXRlZ2llcyBmb3IgdGhpcyBpbGxuZXNzLCBhbmQgZnV0dXJlIHBlcnNwZWN0aXZlcyBmb3IgdGhpcyBjb25kaXRpb24gYW5kIGl0cyB0aGVyYXBpZXMuIiwidm9sdW1lIjoiMTQ3In0sImlzVGVtcG9yYXJ5IjpmYWxzZX1dfQ==&quot;,&quot;citationItems&quot;:[{&quot;id&quot;:&quot;bd257581-aa8f-353c-86bb-518cde54cfd8&quot;,&quot;itemData&quot;:{&quot;type&quot;:&quot;article-journal&quot;,&quot;id&quot;:&quot;bd257581-aa8f-353c-86bb-518cde54cfd8&quot;,&quot;title&quot;:&quot;Treatment and diagnosis of chemotherapy-induced peripheral neuropathy: An update.&quot;,&quot;author&quot;:[{&quot;family&quot;:&quot;Desforges&quot;,&quot;given&quot;:&quot;Allison D&quot;,&quot;parse-names&quot;:false,&quot;dropping-particle&quot;:&quot;&quot;,&quot;non-dropping-particle&quot;:&quot;&quot;},{&quot;family&quot;:&quot;Hebert&quot;,&quot;given&quot;:&quot;Chance M&quot;,&quot;parse-names&quot;:false,&quot;dropping-particle&quot;:&quot;&quot;,&quot;non-dropping-particle&quot;:&quot;&quot;},{&quot;family&quot;:&quot;Spence&quot;,&quot;given&quot;:&quot;Allyson L&quot;,&quot;parse-names&quot;:false,&quot;dropping-particle&quot;:&quot;&quot;,&quot;non-dropping-particle&quot;:&quot;&quot;},{&quot;family&quot;:&quot;Reid&quot;,&quot;given&quot;:&quot;Bailey&quot;,&quot;parse-names&quot;:false,&quot;dropping-particle&quot;:&quot;&quot;,&quot;non-dropping-particle&quot;:&quot;&quot;},{&quot;family&quot;:&quot;Dhaibar&quot;,&quot;given&quot;:&quot;Hemangini A&quot;,&quot;parse-names&quot;:false,&quot;dropping-particle&quot;:&quot;&quot;,&quot;non-dropping-particle&quot;:&quot;&quot;},{&quot;family&quot;:&quot;Cruz-Topete&quot;,&quot;given&quot;:&quot;Diana&quot;,&quot;parse-names&quot;:false,&quot;dropping-particle&quot;:&quot;&quot;,&quot;non-dropping-particle&quot;:&quot;&quot;},{&quot;family&quot;:&quot;Cornett&quot;,&quot;given&quot;:&quot;Elyse M&quot;,&quot;parse-names&quot;:false,&quot;dropping-particle&quot;:&quot;&quot;,&quot;non-dropping-particle&quot;:&quot;&quot;},{&quot;family&quot;:&quot;Kaye&quot;,&quot;given&quot;:&quot;Alan David&quot;,&quot;parse-names&quot;:false,&quot;dropping-particle&quot;:&quot;&quot;,&quot;non-dropping-particle&quot;:&quot;&quot;},{&quot;family&quot;:&quot;Urits&quot;,&quot;given&quot;:&quot;Ivan&quot;,&quot;parse-names&quot;:false,&quot;dropping-particle&quot;:&quot;&quot;,&quot;non-dropping-particle&quot;:&quot;&quot;},{&quot;family&quot;:&quot;Viswanath&quot;,&quot;given&quot;:&quot;Omar&quot;,&quot;parse-names&quot;:false,&quot;dropping-particle&quot;:&quot;&quot;,&quot;non-dropping-particle&quot;:&quot;&quot;}],&quot;container-title&quot;:&quot;Biomedicine &amp; pharmacotherapy = Biomedecine &amp; pharmacotherapie&quot;,&quot;container-title-short&quot;:&quot;Biomed Pharmacother&quot;,&quot;DOI&quot;:&quot;10.1016/j.biopha.2022.112671&quot;,&quot;ISSN&quot;:&quot;1950-6007&quot;,&quot;PMID&quot;:&quot;35104697&quot;,&quot;issued&quot;:{&quot;date-parts&quot;:[[2022,3]]},&quot;page&quot;:&quot;112671&quot;,&quot;abstract&quot;:&quot;When peripheral neuropathy occurs due to chemotherapy treatment, it is referred to as chemotherapy-induced peripheral neuropathy (CIPN). Typically, symptoms are sensory rather than motor and include reduced feeling and heightened sensitivity to pressure, pain, temperature, and touch. The pathophysiology of CIPN is very complex, and it involves multiple mechanisms leading to its development which will be described specifically for each chemotherapeutic class. There are currently no approved or effective agents for CIPN prevention, and Duloxetine is the only medication that is an effective treatment against CIPN. There is an unavoidable necessity to develop preventative and treatment approaches for CIPN due to its detrimental impact on patients' lives. The purpose of this review is to examine CIPN, innovative pharmacological and nonpharmacological therapy and preventive strategies for this illness, and future perspectives for this condition and its therapies.&quot;,&quot;volume&quot;:&quot;14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4A96-64ED-4C8C-B791-253842FA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Cardone</dc:creator>
  <cp:keywords/>
  <dc:description/>
  <cp:lastModifiedBy>Francesca Cardone</cp:lastModifiedBy>
  <cp:revision>2</cp:revision>
  <dcterms:created xsi:type="dcterms:W3CDTF">2024-11-18T16:48:00Z</dcterms:created>
  <dcterms:modified xsi:type="dcterms:W3CDTF">2024-11-18T16:48:00Z</dcterms:modified>
</cp:coreProperties>
</file>